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4CB" w14:textId="1E8FFA8B" w:rsidR="005A1571" w:rsidRDefault="005A1571" w:rsidP="005A1571">
      <w:pPr>
        <w:tabs>
          <w:tab w:val="right" w:pos="9072"/>
        </w:tabs>
        <w:rPr>
          <w:sz w:val="24"/>
          <w:szCs w:val="24"/>
        </w:rPr>
      </w:pPr>
      <w:r>
        <w:rPr>
          <w:sz w:val="24"/>
          <w:szCs w:val="24"/>
        </w:rPr>
        <w:t>Reinhard Seyer</w:t>
      </w:r>
      <w:r>
        <w:rPr>
          <w:sz w:val="24"/>
          <w:szCs w:val="24"/>
        </w:rPr>
        <w:tab/>
        <w:t xml:space="preserve">Rodgau, den </w:t>
      </w:r>
      <w:r w:rsidR="00A22DD6">
        <w:rPr>
          <w:sz w:val="24"/>
          <w:szCs w:val="24"/>
        </w:rPr>
        <w:t>0</w:t>
      </w:r>
      <w:r w:rsidR="00581209">
        <w:rPr>
          <w:sz w:val="24"/>
          <w:szCs w:val="24"/>
        </w:rPr>
        <w:t>8</w:t>
      </w:r>
      <w:r>
        <w:rPr>
          <w:sz w:val="24"/>
          <w:szCs w:val="24"/>
        </w:rPr>
        <w:t xml:space="preserve">. </w:t>
      </w:r>
      <w:r w:rsidR="00A22DD6">
        <w:rPr>
          <w:sz w:val="24"/>
          <w:szCs w:val="24"/>
        </w:rPr>
        <w:t>März</w:t>
      </w:r>
      <w:r>
        <w:rPr>
          <w:sz w:val="24"/>
          <w:szCs w:val="24"/>
        </w:rPr>
        <w:t xml:space="preserve"> 2021</w:t>
      </w:r>
    </w:p>
    <w:p w14:paraId="36873A4D" w14:textId="77777777" w:rsidR="005A1571" w:rsidRPr="009B68DF" w:rsidRDefault="005A1571" w:rsidP="005A1571">
      <w:pPr>
        <w:tabs>
          <w:tab w:val="right" w:pos="9072"/>
        </w:tabs>
        <w:rPr>
          <w:sz w:val="24"/>
          <w:szCs w:val="24"/>
          <w:lang w:val="fr-FR"/>
        </w:rPr>
      </w:pPr>
      <w:proofErr w:type="gramStart"/>
      <w:r w:rsidRPr="009B68DF">
        <w:rPr>
          <w:sz w:val="24"/>
          <w:szCs w:val="24"/>
          <w:lang w:val="fr-FR"/>
        </w:rPr>
        <w:t>Email:</w:t>
      </w:r>
      <w:proofErr w:type="gramEnd"/>
      <w:r w:rsidRPr="009B68DF">
        <w:rPr>
          <w:sz w:val="24"/>
          <w:szCs w:val="24"/>
          <w:lang w:val="fr-FR"/>
        </w:rPr>
        <w:t xml:space="preserve"> </w:t>
      </w:r>
      <w:hyperlink r:id="rId7" w:history="1">
        <w:r w:rsidRPr="009B68DF">
          <w:rPr>
            <w:rStyle w:val="Hyperlink"/>
            <w:sz w:val="24"/>
            <w:szCs w:val="24"/>
            <w:lang w:val="fr-FR"/>
          </w:rPr>
          <w:t>reinhard.seyer@energo-rr.de</w:t>
        </w:r>
      </w:hyperlink>
    </w:p>
    <w:p w14:paraId="7CD46B8B" w14:textId="1C95CB40" w:rsidR="005A1571" w:rsidRPr="00EC2756" w:rsidRDefault="005A1571" w:rsidP="005A1571">
      <w:pPr>
        <w:tabs>
          <w:tab w:val="right" w:pos="9072"/>
        </w:tabs>
        <w:rPr>
          <w:sz w:val="24"/>
          <w:szCs w:val="24"/>
        </w:rPr>
      </w:pPr>
      <w:r w:rsidRPr="00EC2756">
        <w:rPr>
          <w:sz w:val="24"/>
          <w:szCs w:val="24"/>
        </w:rPr>
        <w:t xml:space="preserve">Datei Name: </w:t>
      </w:r>
      <w:r w:rsidR="00FF1264">
        <w:fldChar w:fldCharType="begin"/>
      </w:r>
      <w:r w:rsidR="00FF1264">
        <w:instrText xml:space="preserve"> FILENAME   \* MERGEFORMAT </w:instrText>
      </w:r>
      <w:r w:rsidR="00FF1264">
        <w:fldChar w:fldCharType="separate"/>
      </w:r>
      <w:r w:rsidR="00EF269B" w:rsidRPr="00EF269B">
        <w:rPr>
          <w:noProof/>
          <w:sz w:val="24"/>
          <w:szCs w:val="24"/>
        </w:rPr>
        <w:t>Auswertung Energiedaten</w:t>
      </w:r>
      <w:r w:rsidR="00EF269B">
        <w:rPr>
          <w:noProof/>
        </w:rPr>
        <w:t xml:space="preserve"> BRD v1.03.docx</w:t>
      </w:r>
      <w:r w:rsidR="00FF1264">
        <w:rPr>
          <w:noProof/>
        </w:rPr>
        <w:fldChar w:fldCharType="end"/>
      </w:r>
    </w:p>
    <w:p w14:paraId="512D9372" w14:textId="77777777" w:rsidR="00A22DD6" w:rsidRDefault="00A22DD6">
      <w:pPr>
        <w:rPr>
          <w:b/>
          <w:bCs/>
          <w:sz w:val="28"/>
          <w:szCs w:val="28"/>
        </w:rPr>
      </w:pPr>
      <w:r>
        <w:rPr>
          <w:b/>
          <w:bCs/>
          <w:sz w:val="28"/>
          <w:szCs w:val="28"/>
        </w:rPr>
        <w:t xml:space="preserve">Auswertung der Energiedaten der BRD </w:t>
      </w:r>
    </w:p>
    <w:p w14:paraId="1D2DDBF9" w14:textId="2C75EBAD" w:rsidR="005A1571" w:rsidRDefault="00A22DD6" w:rsidP="00581209">
      <w:pPr>
        <w:spacing w:after="120"/>
        <w:rPr>
          <w:sz w:val="24"/>
          <w:szCs w:val="24"/>
        </w:rPr>
      </w:pPr>
      <w:r w:rsidRPr="00A22DD6">
        <w:rPr>
          <w:sz w:val="24"/>
          <w:szCs w:val="24"/>
        </w:rPr>
        <w:t xml:space="preserve">Die Auswertung basiert auf den </w:t>
      </w:r>
      <w:r>
        <w:rPr>
          <w:sz w:val="24"/>
          <w:szCs w:val="24"/>
        </w:rPr>
        <w:t>Daten</w:t>
      </w:r>
      <w:r w:rsidR="003A1A58">
        <w:rPr>
          <w:rStyle w:val="Funotenzeichen"/>
          <w:sz w:val="24"/>
          <w:szCs w:val="24"/>
        </w:rPr>
        <w:footnoteReference w:id="1"/>
      </w:r>
      <w:r>
        <w:rPr>
          <w:sz w:val="24"/>
          <w:szCs w:val="24"/>
        </w:rPr>
        <w:t xml:space="preserve"> von 2018. Neuere sind in dieser Form zurzeit noch nicht verfügbar. Sie werden ergänzt durch den aktuellen Zustand</w:t>
      </w:r>
      <w:r w:rsidR="003A1A58">
        <w:rPr>
          <w:rStyle w:val="Funotenzeichen"/>
          <w:sz w:val="24"/>
          <w:szCs w:val="24"/>
        </w:rPr>
        <w:footnoteReference w:id="2"/>
      </w:r>
      <w:r>
        <w:rPr>
          <w:sz w:val="24"/>
          <w:szCs w:val="24"/>
        </w:rPr>
        <w:t xml:space="preserve">, dass die Stromerzeugung </w:t>
      </w:r>
      <w:proofErr w:type="gramStart"/>
      <w:r>
        <w:rPr>
          <w:sz w:val="24"/>
          <w:szCs w:val="24"/>
        </w:rPr>
        <w:t>in 2020</w:t>
      </w:r>
      <w:proofErr w:type="gramEnd"/>
      <w:r>
        <w:rPr>
          <w:sz w:val="24"/>
          <w:szCs w:val="24"/>
        </w:rPr>
        <w:t xml:space="preserve"> zur Hälfte aus erneuerbaren Energien gespeist wurde.</w:t>
      </w:r>
    </w:p>
    <w:tbl>
      <w:tblPr>
        <w:tblW w:w="7120" w:type="dxa"/>
        <w:jc w:val="center"/>
        <w:tblCellMar>
          <w:left w:w="70" w:type="dxa"/>
          <w:right w:w="70" w:type="dxa"/>
        </w:tblCellMar>
        <w:tblLook w:val="04A0" w:firstRow="1" w:lastRow="0" w:firstColumn="1" w:lastColumn="0" w:noHBand="0" w:noVBand="1"/>
      </w:tblPr>
      <w:tblGrid>
        <w:gridCol w:w="2060"/>
        <w:gridCol w:w="1040"/>
        <w:gridCol w:w="1000"/>
        <w:gridCol w:w="900"/>
        <w:gridCol w:w="1060"/>
        <w:gridCol w:w="1060"/>
      </w:tblGrid>
      <w:tr w:rsidR="00581209" w:rsidRPr="00581209" w14:paraId="27750E68" w14:textId="77777777" w:rsidTr="00581209">
        <w:trPr>
          <w:trHeight w:val="288"/>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A4572" w14:textId="77777777" w:rsidR="00581209" w:rsidRPr="00581209" w:rsidRDefault="00581209" w:rsidP="00581209">
            <w:pPr>
              <w:spacing w:after="0" w:line="240" w:lineRule="auto"/>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Endenergie 2018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76E92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PJ</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BDC371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mrd kWh</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A3B56B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17B462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€/kWh</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13F60E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mrd €</w:t>
            </w:r>
          </w:p>
        </w:tc>
      </w:tr>
      <w:tr w:rsidR="00581209" w:rsidRPr="00581209" w14:paraId="138A3D8E"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50B6694C"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Kohle</w:t>
            </w:r>
          </w:p>
        </w:tc>
        <w:tc>
          <w:tcPr>
            <w:tcW w:w="1040" w:type="dxa"/>
            <w:tcBorders>
              <w:top w:val="nil"/>
              <w:left w:val="nil"/>
              <w:bottom w:val="single" w:sz="4" w:space="0" w:color="auto"/>
              <w:right w:val="single" w:sz="4" w:space="0" w:color="auto"/>
            </w:tcBorders>
            <w:shd w:val="clear" w:color="000000" w:fill="D9D9D9"/>
            <w:noWrap/>
            <w:vAlign w:val="bottom"/>
            <w:hideMark/>
          </w:tcPr>
          <w:p w14:paraId="00F2675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446</w:t>
            </w:r>
          </w:p>
        </w:tc>
        <w:tc>
          <w:tcPr>
            <w:tcW w:w="1000" w:type="dxa"/>
            <w:tcBorders>
              <w:top w:val="nil"/>
              <w:left w:val="nil"/>
              <w:bottom w:val="single" w:sz="4" w:space="0" w:color="auto"/>
              <w:right w:val="single" w:sz="4" w:space="0" w:color="auto"/>
            </w:tcBorders>
            <w:shd w:val="clear" w:color="000000" w:fill="D9D9D9"/>
            <w:noWrap/>
            <w:vAlign w:val="bottom"/>
            <w:hideMark/>
          </w:tcPr>
          <w:p w14:paraId="6E727F0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123,8542</w:t>
            </w:r>
          </w:p>
        </w:tc>
        <w:tc>
          <w:tcPr>
            <w:tcW w:w="900" w:type="dxa"/>
            <w:tcBorders>
              <w:top w:val="nil"/>
              <w:left w:val="nil"/>
              <w:bottom w:val="single" w:sz="4" w:space="0" w:color="auto"/>
              <w:right w:val="single" w:sz="4" w:space="0" w:color="auto"/>
            </w:tcBorders>
            <w:shd w:val="clear" w:color="000000" w:fill="D9D9D9"/>
            <w:noWrap/>
            <w:vAlign w:val="bottom"/>
            <w:hideMark/>
          </w:tcPr>
          <w:p w14:paraId="3980A31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w:t>
            </w:r>
          </w:p>
        </w:tc>
        <w:tc>
          <w:tcPr>
            <w:tcW w:w="1060" w:type="dxa"/>
            <w:tcBorders>
              <w:top w:val="nil"/>
              <w:left w:val="nil"/>
              <w:bottom w:val="single" w:sz="4" w:space="0" w:color="auto"/>
              <w:right w:val="single" w:sz="4" w:space="0" w:color="auto"/>
            </w:tcBorders>
            <w:shd w:val="clear" w:color="000000" w:fill="D9D9D9"/>
            <w:noWrap/>
            <w:vAlign w:val="bottom"/>
            <w:hideMark/>
          </w:tcPr>
          <w:p w14:paraId="16FC689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0,040</w:t>
            </w:r>
          </w:p>
        </w:tc>
        <w:tc>
          <w:tcPr>
            <w:tcW w:w="1060" w:type="dxa"/>
            <w:tcBorders>
              <w:top w:val="nil"/>
              <w:left w:val="nil"/>
              <w:bottom w:val="single" w:sz="4" w:space="0" w:color="auto"/>
              <w:right w:val="single" w:sz="4" w:space="0" w:color="auto"/>
            </w:tcBorders>
            <w:shd w:val="clear" w:color="000000" w:fill="D9D9D9"/>
            <w:noWrap/>
            <w:vAlign w:val="bottom"/>
            <w:hideMark/>
          </w:tcPr>
          <w:p w14:paraId="6C444EA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4,95</w:t>
            </w:r>
          </w:p>
        </w:tc>
      </w:tr>
      <w:tr w:rsidR="00581209" w:rsidRPr="00581209" w14:paraId="38EF02FF"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39681ED1"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Kraftstoffe</w:t>
            </w:r>
          </w:p>
        </w:tc>
        <w:tc>
          <w:tcPr>
            <w:tcW w:w="1040" w:type="dxa"/>
            <w:tcBorders>
              <w:top w:val="nil"/>
              <w:left w:val="nil"/>
              <w:bottom w:val="single" w:sz="4" w:space="0" w:color="auto"/>
              <w:right w:val="single" w:sz="4" w:space="0" w:color="auto"/>
            </w:tcBorders>
            <w:shd w:val="clear" w:color="000000" w:fill="D9D9D9"/>
            <w:noWrap/>
            <w:vAlign w:val="bottom"/>
            <w:hideMark/>
          </w:tcPr>
          <w:p w14:paraId="6A73148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2.693</w:t>
            </w:r>
          </w:p>
        </w:tc>
        <w:tc>
          <w:tcPr>
            <w:tcW w:w="1000" w:type="dxa"/>
            <w:tcBorders>
              <w:top w:val="nil"/>
              <w:left w:val="nil"/>
              <w:bottom w:val="single" w:sz="4" w:space="0" w:color="auto"/>
              <w:right w:val="single" w:sz="4" w:space="0" w:color="auto"/>
            </w:tcBorders>
            <w:shd w:val="clear" w:color="000000" w:fill="D9D9D9"/>
            <w:noWrap/>
            <w:vAlign w:val="bottom"/>
            <w:hideMark/>
          </w:tcPr>
          <w:p w14:paraId="5BE7B91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747,8461</w:t>
            </w:r>
          </w:p>
        </w:tc>
        <w:tc>
          <w:tcPr>
            <w:tcW w:w="900" w:type="dxa"/>
            <w:tcBorders>
              <w:top w:val="nil"/>
              <w:left w:val="nil"/>
              <w:bottom w:val="single" w:sz="4" w:space="0" w:color="auto"/>
              <w:right w:val="single" w:sz="4" w:space="0" w:color="auto"/>
            </w:tcBorders>
            <w:shd w:val="clear" w:color="000000" w:fill="D9D9D9"/>
            <w:noWrap/>
            <w:vAlign w:val="bottom"/>
            <w:hideMark/>
          </w:tcPr>
          <w:p w14:paraId="63B481B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30</w:t>
            </w:r>
          </w:p>
        </w:tc>
        <w:tc>
          <w:tcPr>
            <w:tcW w:w="1060" w:type="dxa"/>
            <w:tcBorders>
              <w:top w:val="nil"/>
              <w:left w:val="nil"/>
              <w:bottom w:val="single" w:sz="4" w:space="0" w:color="auto"/>
              <w:right w:val="single" w:sz="4" w:space="0" w:color="auto"/>
            </w:tcBorders>
            <w:shd w:val="clear" w:color="000000" w:fill="D9D9D9"/>
            <w:noWrap/>
            <w:vAlign w:val="bottom"/>
            <w:hideMark/>
          </w:tcPr>
          <w:p w14:paraId="1EE14BE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0,120</w:t>
            </w:r>
          </w:p>
        </w:tc>
        <w:tc>
          <w:tcPr>
            <w:tcW w:w="1060" w:type="dxa"/>
            <w:tcBorders>
              <w:top w:val="nil"/>
              <w:left w:val="nil"/>
              <w:bottom w:val="single" w:sz="4" w:space="0" w:color="auto"/>
              <w:right w:val="single" w:sz="4" w:space="0" w:color="auto"/>
            </w:tcBorders>
            <w:shd w:val="clear" w:color="000000" w:fill="D9D9D9"/>
            <w:noWrap/>
            <w:vAlign w:val="bottom"/>
            <w:hideMark/>
          </w:tcPr>
          <w:p w14:paraId="442ACC5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89,74</w:t>
            </w:r>
          </w:p>
        </w:tc>
      </w:tr>
      <w:tr w:rsidR="00581209" w:rsidRPr="00581209" w14:paraId="1E662D64"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4452CA1A"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Heizöl</w:t>
            </w:r>
          </w:p>
        </w:tc>
        <w:tc>
          <w:tcPr>
            <w:tcW w:w="1040" w:type="dxa"/>
            <w:tcBorders>
              <w:top w:val="nil"/>
              <w:left w:val="nil"/>
              <w:bottom w:val="single" w:sz="4" w:space="0" w:color="auto"/>
              <w:right w:val="single" w:sz="4" w:space="0" w:color="auto"/>
            </w:tcBorders>
            <w:shd w:val="clear" w:color="000000" w:fill="D9D9D9"/>
            <w:noWrap/>
            <w:vAlign w:val="bottom"/>
            <w:hideMark/>
          </w:tcPr>
          <w:p w14:paraId="37201CA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553</w:t>
            </w:r>
          </w:p>
        </w:tc>
        <w:tc>
          <w:tcPr>
            <w:tcW w:w="1000" w:type="dxa"/>
            <w:tcBorders>
              <w:top w:val="nil"/>
              <w:left w:val="nil"/>
              <w:bottom w:val="single" w:sz="4" w:space="0" w:color="auto"/>
              <w:right w:val="single" w:sz="4" w:space="0" w:color="auto"/>
            </w:tcBorders>
            <w:shd w:val="clear" w:color="000000" w:fill="D9D9D9"/>
            <w:noWrap/>
            <w:vAlign w:val="bottom"/>
            <w:hideMark/>
          </w:tcPr>
          <w:p w14:paraId="65F7873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153,5681</w:t>
            </w:r>
          </w:p>
        </w:tc>
        <w:tc>
          <w:tcPr>
            <w:tcW w:w="900" w:type="dxa"/>
            <w:tcBorders>
              <w:top w:val="nil"/>
              <w:left w:val="nil"/>
              <w:bottom w:val="single" w:sz="4" w:space="0" w:color="auto"/>
              <w:right w:val="single" w:sz="4" w:space="0" w:color="auto"/>
            </w:tcBorders>
            <w:shd w:val="clear" w:color="000000" w:fill="D9D9D9"/>
            <w:noWrap/>
            <w:vAlign w:val="bottom"/>
            <w:hideMark/>
          </w:tcPr>
          <w:p w14:paraId="640AEEF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6,1</w:t>
            </w:r>
          </w:p>
        </w:tc>
        <w:tc>
          <w:tcPr>
            <w:tcW w:w="1060" w:type="dxa"/>
            <w:tcBorders>
              <w:top w:val="nil"/>
              <w:left w:val="nil"/>
              <w:bottom w:val="single" w:sz="4" w:space="0" w:color="auto"/>
              <w:right w:val="single" w:sz="4" w:space="0" w:color="auto"/>
            </w:tcBorders>
            <w:shd w:val="clear" w:color="000000" w:fill="D9D9D9"/>
            <w:noWrap/>
            <w:vAlign w:val="bottom"/>
            <w:hideMark/>
          </w:tcPr>
          <w:p w14:paraId="127E7D7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0,040</w:t>
            </w:r>
          </w:p>
        </w:tc>
        <w:tc>
          <w:tcPr>
            <w:tcW w:w="1060" w:type="dxa"/>
            <w:tcBorders>
              <w:top w:val="nil"/>
              <w:left w:val="nil"/>
              <w:bottom w:val="single" w:sz="4" w:space="0" w:color="auto"/>
              <w:right w:val="single" w:sz="4" w:space="0" w:color="auto"/>
            </w:tcBorders>
            <w:shd w:val="clear" w:color="000000" w:fill="D9D9D9"/>
            <w:noWrap/>
            <w:vAlign w:val="bottom"/>
            <w:hideMark/>
          </w:tcPr>
          <w:p w14:paraId="199FB16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6,14</w:t>
            </w:r>
          </w:p>
        </w:tc>
      </w:tr>
      <w:tr w:rsidR="00581209" w:rsidRPr="00581209" w14:paraId="4E71A0FF"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50E80ECC"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Gase</w:t>
            </w:r>
          </w:p>
        </w:tc>
        <w:tc>
          <w:tcPr>
            <w:tcW w:w="1040" w:type="dxa"/>
            <w:tcBorders>
              <w:top w:val="nil"/>
              <w:left w:val="nil"/>
              <w:bottom w:val="single" w:sz="4" w:space="0" w:color="auto"/>
              <w:right w:val="single" w:sz="4" w:space="0" w:color="auto"/>
            </w:tcBorders>
            <w:shd w:val="clear" w:color="000000" w:fill="D9D9D9"/>
            <w:noWrap/>
            <w:vAlign w:val="bottom"/>
            <w:hideMark/>
          </w:tcPr>
          <w:p w14:paraId="718C8E2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2.294</w:t>
            </w:r>
          </w:p>
        </w:tc>
        <w:tc>
          <w:tcPr>
            <w:tcW w:w="1000" w:type="dxa"/>
            <w:tcBorders>
              <w:top w:val="nil"/>
              <w:left w:val="nil"/>
              <w:bottom w:val="single" w:sz="4" w:space="0" w:color="auto"/>
              <w:right w:val="single" w:sz="4" w:space="0" w:color="auto"/>
            </w:tcBorders>
            <w:shd w:val="clear" w:color="000000" w:fill="D9D9D9"/>
            <w:noWrap/>
            <w:vAlign w:val="bottom"/>
            <w:hideMark/>
          </w:tcPr>
          <w:p w14:paraId="3836A3D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637,0438</w:t>
            </w:r>
          </w:p>
        </w:tc>
        <w:tc>
          <w:tcPr>
            <w:tcW w:w="900" w:type="dxa"/>
            <w:tcBorders>
              <w:top w:val="nil"/>
              <w:left w:val="nil"/>
              <w:bottom w:val="single" w:sz="4" w:space="0" w:color="auto"/>
              <w:right w:val="single" w:sz="4" w:space="0" w:color="auto"/>
            </w:tcBorders>
            <w:shd w:val="clear" w:color="000000" w:fill="D9D9D9"/>
            <w:noWrap/>
            <w:vAlign w:val="bottom"/>
            <w:hideMark/>
          </w:tcPr>
          <w:p w14:paraId="233967E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25,6</w:t>
            </w:r>
          </w:p>
        </w:tc>
        <w:tc>
          <w:tcPr>
            <w:tcW w:w="1060" w:type="dxa"/>
            <w:tcBorders>
              <w:top w:val="nil"/>
              <w:left w:val="nil"/>
              <w:bottom w:val="single" w:sz="4" w:space="0" w:color="auto"/>
              <w:right w:val="single" w:sz="4" w:space="0" w:color="auto"/>
            </w:tcBorders>
            <w:shd w:val="clear" w:color="000000" w:fill="D9D9D9"/>
            <w:noWrap/>
            <w:vAlign w:val="bottom"/>
            <w:hideMark/>
          </w:tcPr>
          <w:p w14:paraId="6C548E4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0,058</w:t>
            </w:r>
          </w:p>
        </w:tc>
        <w:tc>
          <w:tcPr>
            <w:tcW w:w="1060" w:type="dxa"/>
            <w:tcBorders>
              <w:top w:val="nil"/>
              <w:left w:val="nil"/>
              <w:bottom w:val="single" w:sz="4" w:space="0" w:color="auto"/>
              <w:right w:val="single" w:sz="4" w:space="0" w:color="auto"/>
            </w:tcBorders>
            <w:shd w:val="clear" w:color="000000" w:fill="D9D9D9"/>
            <w:noWrap/>
            <w:vAlign w:val="bottom"/>
            <w:hideMark/>
          </w:tcPr>
          <w:p w14:paraId="02E2B62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36,95</w:t>
            </w:r>
          </w:p>
        </w:tc>
      </w:tr>
      <w:tr w:rsidR="00581209" w:rsidRPr="00581209" w14:paraId="24DAC319"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8E4BC"/>
            <w:noWrap/>
            <w:vAlign w:val="bottom"/>
            <w:hideMark/>
          </w:tcPr>
          <w:p w14:paraId="783A3964"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Strom</w:t>
            </w:r>
          </w:p>
        </w:tc>
        <w:tc>
          <w:tcPr>
            <w:tcW w:w="1040" w:type="dxa"/>
            <w:tcBorders>
              <w:top w:val="nil"/>
              <w:left w:val="nil"/>
              <w:bottom w:val="single" w:sz="4" w:space="0" w:color="auto"/>
              <w:right w:val="single" w:sz="4" w:space="0" w:color="auto"/>
            </w:tcBorders>
            <w:shd w:val="clear" w:color="000000" w:fill="D8E4BC"/>
            <w:noWrap/>
            <w:vAlign w:val="bottom"/>
            <w:hideMark/>
          </w:tcPr>
          <w:p w14:paraId="6CB8B19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1.848</w:t>
            </w:r>
          </w:p>
        </w:tc>
        <w:tc>
          <w:tcPr>
            <w:tcW w:w="1000" w:type="dxa"/>
            <w:tcBorders>
              <w:top w:val="nil"/>
              <w:left w:val="nil"/>
              <w:bottom w:val="single" w:sz="4" w:space="0" w:color="auto"/>
              <w:right w:val="single" w:sz="4" w:space="0" w:color="auto"/>
            </w:tcBorders>
            <w:shd w:val="clear" w:color="000000" w:fill="D8E4BC"/>
            <w:noWrap/>
            <w:vAlign w:val="bottom"/>
            <w:hideMark/>
          </w:tcPr>
          <w:p w14:paraId="04825FF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513,1896</w:t>
            </w:r>
          </w:p>
        </w:tc>
        <w:tc>
          <w:tcPr>
            <w:tcW w:w="900" w:type="dxa"/>
            <w:tcBorders>
              <w:top w:val="nil"/>
              <w:left w:val="nil"/>
              <w:bottom w:val="single" w:sz="4" w:space="0" w:color="auto"/>
              <w:right w:val="single" w:sz="4" w:space="0" w:color="auto"/>
            </w:tcBorders>
            <w:shd w:val="clear" w:color="000000" w:fill="D8E4BC"/>
            <w:noWrap/>
            <w:vAlign w:val="bottom"/>
            <w:hideMark/>
          </w:tcPr>
          <w:p w14:paraId="18A7C2A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20,6</w:t>
            </w:r>
          </w:p>
        </w:tc>
        <w:tc>
          <w:tcPr>
            <w:tcW w:w="1060" w:type="dxa"/>
            <w:tcBorders>
              <w:top w:val="nil"/>
              <w:left w:val="nil"/>
              <w:bottom w:val="single" w:sz="4" w:space="0" w:color="auto"/>
              <w:right w:val="single" w:sz="4" w:space="0" w:color="auto"/>
            </w:tcBorders>
            <w:shd w:val="clear" w:color="000000" w:fill="D8E4BC"/>
            <w:noWrap/>
            <w:vAlign w:val="bottom"/>
            <w:hideMark/>
          </w:tcPr>
          <w:p w14:paraId="76E2235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0,250</w:t>
            </w:r>
          </w:p>
        </w:tc>
        <w:tc>
          <w:tcPr>
            <w:tcW w:w="1060" w:type="dxa"/>
            <w:tcBorders>
              <w:top w:val="nil"/>
              <w:left w:val="nil"/>
              <w:bottom w:val="single" w:sz="4" w:space="0" w:color="auto"/>
              <w:right w:val="single" w:sz="4" w:space="0" w:color="auto"/>
            </w:tcBorders>
            <w:shd w:val="clear" w:color="000000" w:fill="D8E4BC"/>
            <w:noWrap/>
            <w:vAlign w:val="bottom"/>
            <w:hideMark/>
          </w:tcPr>
          <w:p w14:paraId="5C7237F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128,30</w:t>
            </w:r>
          </w:p>
        </w:tc>
      </w:tr>
      <w:tr w:rsidR="00581209" w:rsidRPr="00581209" w14:paraId="657CCBB7"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D9D9D9"/>
            <w:noWrap/>
            <w:vAlign w:val="bottom"/>
            <w:hideMark/>
          </w:tcPr>
          <w:p w14:paraId="777B55EB"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Fernwärme</w:t>
            </w:r>
          </w:p>
        </w:tc>
        <w:tc>
          <w:tcPr>
            <w:tcW w:w="1040" w:type="dxa"/>
            <w:tcBorders>
              <w:top w:val="nil"/>
              <w:left w:val="nil"/>
              <w:bottom w:val="single" w:sz="4" w:space="0" w:color="auto"/>
              <w:right w:val="single" w:sz="4" w:space="0" w:color="auto"/>
            </w:tcBorders>
            <w:shd w:val="clear" w:color="000000" w:fill="D9D9D9"/>
            <w:noWrap/>
            <w:vAlign w:val="bottom"/>
            <w:hideMark/>
          </w:tcPr>
          <w:p w14:paraId="519C0F4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394</w:t>
            </w:r>
          </w:p>
        </w:tc>
        <w:tc>
          <w:tcPr>
            <w:tcW w:w="1000" w:type="dxa"/>
            <w:tcBorders>
              <w:top w:val="nil"/>
              <w:left w:val="nil"/>
              <w:bottom w:val="single" w:sz="4" w:space="0" w:color="auto"/>
              <w:right w:val="single" w:sz="4" w:space="0" w:color="auto"/>
            </w:tcBorders>
            <w:shd w:val="clear" w:color="000000" w:fill="D9D9D9"/>
            <w:noWrap/>
            <w:vAlign w:val="bottom"/>
            <w:hideMark/>
          </w:tcPr>
          <w:p w14:paraId="6B03212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109,4138</w:t>
            </w:r>
          </w:p>
        </w:tc>
        <w:tc>
          <w:tcPr>
            <w:tcW w:w="900" w:type="dxa"/>
            <w:tcBorders>
              <w:top w:val="nil"/>
              <w:left w:val="nil"/>
              <w:bottom w:val="single" w:sz="4" w:space="0" w:color="auto"/>
              <w:right w:val="single" w:sz="4" w:space="0" w:color="auto"/>
            </w:tcBorders>
            <w:shd w:val="clear" w:color="000000" w:fill="D9D9D9"/>
            <w:noWrap/>
            <w:vAlign w:val="bottom"/>
            <w:hideMark/>
          </w:tcPr>
          <w:p w14:paraId="721CF4B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4,4</w:t>
            </w:r>
          </w:p>
        </w:tc>
        <w:tc>
          <w:tcPr>
            <w:tcW w:w="1060" w:type="dxa"/>
            <w:tcBorders>
              <w:top w:val="nil"/>
              <w:left w:val="nil"/>
              <w:bottom w:val="single" w:sz="4" w:space="0" w:color="auto"/>
              <w:right w:val="single" w:sz="4" w:space="0" w:color="auto"/>
            </w:tcBorders>
            <w:shd w:val="clear" w:color="000000" w:fill="D9D9D9"/>
            <w:noWrap/>
            <w:vAlign w:val="bottom"/>
            <w:hideMark/>
          </w:tcPr>
          <w:p w14:paraId="5BE51F5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0,080</w:t>
            </w:r>
          </w:p>
        </w:tc>
        <w:tc>
          <w:tcPr>
            <w:tcW w:w="1060" w:type="dxa"/>
            <w:tcBorders>
              <w:top w:val="nil"/>
              <w:left w:val="nil"/>
              <w:bottom w:val="single" w:sz="4" w:space="0" w:color="auto"/>
              <w:right w:val="single" w:sz="4" w:space="0" w:color="auto"/>
            </w:tcBorders>
            <w:shd w:val="clear" w:color="000000" w:fill="D9D9D9"/>
            <w:noWrap/>
            <w:vAlign w:val="bottom"/>
            <w:hideMark/>
          </w:tcPr>
          <w:p w14:paraId="7FF141F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8,75</w:t>
            </w:r>
          </w:p>
        </w:tc>
      </w:tr>
      <w:tr w:rsidR="00581209" w:rsidRPr="00581209" w14:paraId="50B7E405"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000000" w:fill="76933C"/>
            <w:noWrap/>
            <w:vAlign w:val="bottom"/>
            <w:hideMark/>
          </w:tcPr>
          <w:p w14:paraId="7FA018CC"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Holz, Torf, usw.</w:t>
            </w:r>
          </w:p>
        </w:tc>
        <w:tc>
          <w:tcPr>
            <w:tcW w:w="1040" w:type="dxa"/>
            <w:tcBorders>
              <w:top w:val="nil"/>
              <w:left w:val="nil"/>
              <w:bottom w:val="single" w:sz="4" w:space="0" w:color="auto"/>
              <w:right w:val="single" w:sz="4" w:space="0" w:color="auto"/>
            </w:tcBorders>
            <w:shd w:val="clear" w:color="000000" w:fill="76933C"/>
            <w:noWrap/>
            <w:vAlign w:val="bottom"/>
            <w:hideMark/>
          </w:tcPr>
          <w:p w14:paraId="3BE44AD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735</w:t>
            </w:r>
          </w:p>
        </w:tc>
        <w:tc>
          <w:tcPr>
            <w:tcW w:w="1000" w:type="dxa"/>
            <w:tcBorders>
              <w:top w:val="nil"/>
              <w:left w:val="nil"/>
              <w:bottom w:val="single" w:sz="4" w:space="0" w:color="auto"/>
              <w:right w:val="single" w:sz="4" w:space="0" w:color="auto"/>
            </w:tcBorders>
            <w:shd w:val="clear" w:color="000000" w:fill="76933C"/>
            <w:noWrap/>
            <w:vAlign w:val="bottom"/>
            <w:hideMark/>
          </w:tcPr>
          <w:p w14:paraId="4017CFF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204,1095</w:t>
            </w:r>
          </w:p>
        </w:tc>
        <w:tc>
          <w:tcPr>
            <w:tcW w:w="900" w:type="dxa"/>
            <w:tcBorders>
              <w:top w:val="nil"/>
              <w:left w:val="nil"/>
              <w:bottom w:val="single" w:sz="4" w:space="0" w:color="auto"/>
              <w:right w:val="single" w:sz="4" w:space="0" w:color="auto"/>
            </w:tcBorders>
            <w:shd w:val="clear" w:color="000000" w:fill="76933C"/>
            <w:noWrap/>
            <w:vAlign w:val="bottom"/>
            <w:hideMark/>
          </w:tcPr>
          <w:p w14:paraId="6C929AA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8,2</w:t>
            </w:r>
          </w:p>
        </w:tc>
        <w:tc>
          <w:tcPr>
            <w:tcW w:w="1060" w:type="dxa"/>
            <w:tcBorders>
              <w:top w:val="nil"/>
              <w:left w:val="nil"/>
              <w:bottom w:val="single" w:sz="4" w:space="0" w:color="auto"/>
              <w:right w:val="single" w:sz="4" w:space="0" w:color="auto"/>
            </w:tcBorders>
            <w:shd w:val="clear" w:color="000000" w:fill="76933C"/>
            <w:noWrap/>
            <w:vAlign w:val="bottom"/>
            <w:hideMark/>
          </w:tcPr>
          <w:p w14:paraId="4F44345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0,040</w:t>
            </w:r>
          </w:p>
        </w:tc>
        <w:tc>
          <w:tcPr>
            <w:tcW w:w="1060" w:type="dxa"/>
            <w:tcBorders>
              <w:top w:val="nil"/>
              <w:left w:val="nil"/>
              <w:bottom w:val="single" w:sz="4" w:space="0" w:color="auto"/>
              <w:right w:val="single" w:sz="4" w:space="0" w:color="auto"/>
            </w:tcBorders>
            <w:shd w:val="clear" w:color="000000" w:fill="76933C"/>
            <w:noWrap/>
            <w:vAlign w:val="bottom"/>
            <w:hideMark/>
          </w:tcPr>
          <w:p w14:paraId="0699AE1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8,16</w:t>
            </w:r>
          </w:p>
        </w:tc>
      </w:tr>
      <w:tr w:rsidR="00581209" w:rsidRPr="00581209" w14:paraId="0DFD58D7"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9B37AD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Summe Endenergie</w:t>
            </w:r>
          </w:p>
        </w:tc>
        <w:tc>
          <w:tcPr>
            <w:tcW w:w="1040" w:type="dxa"/>
            <w:tcBorders>
              <w:top w:val="nil"/>
              <w:left w:val="nil"/>
              <w:bottom w:val="single" w:sz="4" w:space="0" w:color="auto"/>
              <w:right w:val="single" w:sz="4" w:space="0" w:color="auto"/>
            </w:tcBorders>
            <w:shd w:val="clear" w:color="auto" w:fill="auto"/>
            <w:noWrap/>
            <w:vAlign w:val="bottom"/>
            <w:hideMark/>
          </w:tcPr>
          <w:p w14:paraId="357C80F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8.963</w:t>
            </w:r>
          </w:p>
        </w:tc>
        <w:tc>
          <w:tcPr>
            <w:tcW w:w="1000" w:type="dxa"/>
            <w:tcBorders>
              <w:top w:val="nil"/>
              <w:left w:val="nil"/>
              <w:bottom w:val="single" w:sz="4" w:space="0" w:color="auto"/>
              <w:right w:val="single" w:sz="4" w:space="0" w:color="auto"/>
            </w:tcBorders>
            <w:shd w:val="clear" w:color="auto" w:fill="auto"/>
            <w:noWrap/>
            <w:vAlign w:val="bottom"/>
            <w:hideMark/>
          </w:tcPr>
          <w:p w14:paraId="046B7A8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2489,025</w:t>
            </w:r>
          </w:p>
        </w:tc>
        <w:tc>
          <w:tcPr>
            <w:tcW w:w="900" w:type="dxa"/>
            <w:tcBorders>
              <w:top w:val="nil"/>
              <w:left w:val="nil"/>
              <w:bottom w:val="single" w:sz="4" w:space="0" w:color="auto"/>
              <w:right w:val="single" w:sz="4" w:space="0" w:color="auto"/>
            </w:tcBorders>
            <w:shd w:val="clear" w:color="auto" w:fill="auto"/>
            <w:noWrap/>
            <w:vAlign w:val="bottom"/>
            <w:hideMark/>
          </w:tcPr>
          <w:p w14:paraId="2A48C39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99,9</w:t>
            </w:r>
          </w:p>
        </w:tc>
        <w:tc>
          <w:tcPr>
            <w:tcW w:w="1060" w:type="dxa"/>
            <w:tcBorders>
              <w:top w:val="nil"/>
              <w:left w:val="nil"/>
              <w:bottom w:val="single" w:sz="4" w:space="0" w:color="auto"/>
              <w:right w:val="single" w:sz="4" w:space="0" w:color="auto"/>
            </w:tcBorders>
            <w:shd w:val="clear" w:color="auto" w:fill="auto"/>
            <w:noWrap/>
            <w:vAlign w:val="bottom"/>
            <w:hideMark/>
          </w:tcPr>
          <w:p w14:paraId="44837DC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0,114</w:t>
            </w:r>
          </w:p>
        </w:tc>
        <w:tc>
          <w:tcPr>
            <w:tcW w:w="1060" w:type="dxa"/>
            <w:tcBorders>
              <w:top w:val="nil"/>
              <w:left w:val="nil"/>
              <w:bottom w:val="single" w:sz="4" w:space="0" w:color="auto"/>
              <w:right w:val="single" w:sz="4" w:space="0" w:color="auto"/>
            </w:tcBorders>
            <w:shd w:val="clear" w:color="auto" w:fill="auto"/>
            <w:noWrap/>
            <w:vAlign w:val="bottom"/>
            <w:hideMark/>
          </w:tcPr>
          <w:p w14:paraId="037DD91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283,00</w:t>
            </w:r>
          </w:p>
        </w:tc>
      </w:tr>
      <w:tr w:rsidR="00581209" w:rsidRPr="00581209" w14:paraId="7D4B1833" w14:textId="77777777" w:rsidTr="00581209">
        <w:trPr>
          <w:trHeight w:val="288"/>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B45E6A7"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Gerundet</w:t>
            </w:r>
          </w:p>
        </w:tc>
        <w:tc>
          <w:tcPr>
            <w:tcW w:w="1040" w:type="dxa"/>
            <w:tcBorders>
              <w:top w:val="nil"/>
              <w:left w:val="nil"/>
              <w:bottom w:val="single" w:sz="4" w:space="0" w:color="auto"/>
              <w:right w:val="single" w:sz="4" w:space="0" w:color="auto"/>
            </w:tcBorders>
            <w:shd w:val="clear" w:color="auto" w:fill="auto"/>
            <w:noWrap/>
            <w:vAlign w:val="bottom"/>
            <w:hideMark/>
          </w:tcPr>
          <w:p w14:paraId="53AE777F"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2B336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2.489</w:t>
            </w:r>
          </w:p>
        </w:tc>
        <w:tc>
          <w:tcPr>
            <w:tcW w:w="900" w:type="dxa"/>
            <w:tcBorders>
              <w:top w:val="nil"/>
              <w:left w:val="nil"/>
              <w:bottom w:val="single" w:sz="4" w:space="0" w:color="auto"/>
              <w:right w:val="single" w:sz="4" w:space="0" w:color="auto"/>
            </w:tcBorders>
            <w:shd w:val="clear" w:color="auto" w:fill="auto"/>
            <w:noWrap/>
            <w:vAlign w:val="bottom"/>
            <w:hideMark/>
          </w:tcPr>
          <w:p w14:paraId="7F5EEDD2"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060" w:type="dxa"/>
            <w:tcBorders>
              <w:top w:val="nil"/>
              <w:left w:val="nil"/>
              <w:bottom w:val="single" w:sz="4" w:space="0" w:color="auto"/>
              <w:right w:val="single" w:sz="4" w:space="0" w:color="auto"/>
            </w:tcBorders>
            <w:shd w:val="clear" w:color="auto" w:fill="auto"/>
            <w:noWrap/>
            <w:vAlign w:val="bottom"/>
            <w:hideMark/>
          </w:tcPr>
          <w:p w14:paraId="77D68C7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D7C91B"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r>
    </w:tbl>
    <w:p w14:paraId="4FA5C4E6" w14:textId="77777777" w:rsidR="00581209" w:rsidRDefault="00581209" w:rsidP="00A22DD6">
      <w:pPr>
        <w:rPr>
          <w:sz w:val="24"/>
          <w:szCs w:val="24"/>
        </w:rPr>
      </w:pPr>
    </w:p>
    <w:p w14:paraId="68323A03" w14:textId="1FFD334D" w:rsidR="00A22DD6" w:rsidRDefault="003A1A58" w:rsidP="00581209">
      <w:pPr>
        <w:spacing w:after="120"/>
        <w:rPr>
          <w:sz w:val="24"/>
          <w:szCs w:val="24"/>
        </w:rPr>
      </w:pPr>
      <w:r>
        <w:rPr>
          <w:sz w:val="24"/>
          <w:szCs w:val="24"/>
        </w:rPr>
        <w:t xml:space="preserve">In der </w:t>
      </w:r>
      <w:r w:rsidR="0057645B">
        <w:rPr>
          <w:sz w:val="24"/>
          <w:szCs w:val="24"/>
        </w:rPr>
        <w:t xml:space="preserve">obigen </w:t>
      </w:r>
      <w:r>
        <w:rPr>
          <w:sz w:val="24"/>
          <w:szCs w:val="24"/>
        </w:rPr>
        <w:t xml:space="preserve">Tabelle treten im Strom und in der Fernwärme Energien doppelt auf. Um dies zu vermeiden, wird die Fernwärme nicht mehr betrachtet und </w:t>
      </w:r>
      <w:r w:rsidR="0057645B">
        <w:rPr>
          <w:sz w:val="24"/>
          <w:szCs w:val="24"/>
        </w:rPr>
        <w:t>beim Strom der</w:t>
      </w:r>
      <w:r>
        <w:rPr>
          <w:sz w:val="24"/>
          <w:szCs w:val="24"/>
        </w:rPr>
        <w:t xml:space="preserve"> Anteil der fossilen Energien und der Biomasse herausgerechnet. </w:t>
      </w:r>
      <w:r w:rsidR="0057645B">
        <w:rPr>
          <w:sz w:val="24"/>
          <w:szCs w:val="24"/>
        </w:rPr>
        <w:t>Es tritt nur noch der Strom in erneuerbarer Form auf. Die Tabelle wird ergänzt um Kernenergie. Der Anteil der Biomasse, die zur Stromerzeugung verwendet wird, ist im erneuerbaren Anteil des Stroms enthalten und wird von der Rubrik „Holz, Torf usw.“ abgerechnet. Der Rest tritt als neue Rubrik „Biomasse Wärme“ auf.</w:t>
      </w:r>
    </w:p>
    <w:tbl>
      <w:tblPr>
        <w:tblW w:w="7121" w:type="dxa"/>
        <w:jc w:val="center"/>
        <w:tblCellMar>
          <w:left w:w="70" w:type="dxa"/>
          <w:right w:w="70" w:type="dxa"/>
        </w:tblCellMar>
        <w:tblLook w:val="04A0" w:firstRow="1" w:lastRow="0" w:firstColumn="1" w:lastColumn="0" w:noHBand="0" w:noVBand="1"/>
      </w:tblPr>
      <w:tblGrid>
        <w:gridCol w:w="2475"/>
        <w:gridCol w:w="744"/>
        <w:gridCol w:w="1366"/>
        <w:gridCol w:w="742"/>
        <w:gridCol w:w="892"/>
        <w:gridCol w:w="902"/>
      </w:tblGrid>
      <w:tr w:rsidR="00581209" w:rsidRPr="00581209" w14:paraId="0BE2414B" w14:textId="77777777" w:rsidTr="00581209">
        <w:trPr>
          <w:trHeight w:val="288"/>
          <w:jc w:val="center"/>
        </w:trPr>
        <w:tc>
          <w:tcPr>
            <w:tcW w:w="7121" w:type="dxa"/>
            <w:gridSpan w:val="6"/>
            <w:tcBorders>
              <w:top w:val="nil"/>
              <w:left w:val="nil"/>
              <w:bottom w:val="nil"/>
              <w:right w:val="nil"/>
            </w:tcBorders>
            <w:shd w:val="clear" w:color="auto" w:fill="auto"/>
            <w:noWrap/>
            <w:vAlign w:val="bottom"/>
            <w:hideMark/>
          </w:tcPr>
          <w:p w14:paraId="65BC825E" w14:textId="77777777" w:rsidR="00581209" w:rsidRPr="00581209" w:rsidRDefault="00581209" w:rsidP="00581209">
            <w:pPr>
              <w:spacing w:after="0" w:line="240" w:lineRule="auto"/>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Vermeidung doppelt gezählter Energien bei Strom, Fernwärme und Biomasse</w:t>
            </w:r>
          </w:p>
        </w:tc>
      </w:tr>
      <w:tr w:rsidR="00581209" w:rsidRPr="00581209" w14:paraId="4681F37E" w14:textId="77777777" w:rsidTr="00581209">
        <w:trPr>
          <w:trHeight w:val="288"/>
          <w:jc w:val="center"/>
        </w:trPr>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985E"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5FB4F18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PJ</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BA2249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mrd kWh</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56631C0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3336606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€/kWh</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481E1E6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mrd €</w:t>
            </w:r>
          </w:p>
        </w:tc>
      </w:tr>
      <w:tr w:rsidR="00581209" w:rsidRPr="00581209" w14:paraId="7F471990"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D9D9D9"/>
            <w:noWrap/>
            <w:vAlign w:val="bottom"/>
            <w:hideMark/>
          </w:tcPr>
          <w:p w14:paraId="026715F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Kohle</w:t>
            </w:r>
          </w:p>
        </w:tc>
        <w:tc>
          <w:tcPr>
            <w:tcW w:w="744" w:type="dxa"/>
            <w:tcBorders>
              <w:top w:val="nil"/>
              <w:left w:val="nil"/>
              <w:bottom w:val="single" w:sz="4" w:space="0" w:color="auto"/>
              <w:right w:val="single" w:sz="4" w:space="0" w:color="auto"/>
            </w:tcBorders>
            <w:shd w:val="clear" w:color="000000" w:fill="D9D9D9"/>
            <w:noWrap/>
            <w:vAlign w:val="bottom"/>
            <w:hideMark/>
          </w:tcPr>
          <w:p w14:paraId="47C1B15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446</w:t>
            </w:r>
          </w:p>
        </w:tc>
        <w:tc>
          <w:tcPr>
            <w:tcW w:w="1366" w:type="dxa"/>
            <w:tcBorders>
              <w:top w:val="nil"/>
              <w:left w:val="nil"/>
              <w:bottom w:val="single" w:sz="4" w:space="0" w:color="auto"/>
              <w:right w:val="single" w:sz="4" w:space="0" w:color="auto"/>
            </w:tcBorders>
            <w:shd w:val="clear" w:color="000000" w:fill="D9D9D9"/>
            <w:noWrap/>
            <w:vAlign w:val="bottom"/>
            <w:hideMark/>
          </w:tcPr>
          <w:p w14:paraId="6CBD3AE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123,8542</w:t>
            </w:r>
          </w:p>
        </w:tc>
        <w:tc>
          <w:tcPr>
            <w:tcW w:w="742" w:type="dxa"/>
            <w:tcBorders>
              <w:top w:val="nil"/>
              <w:left w:val="nil"/>
              <w:bottom w:val="single" w:sz="4" w:space="0" w:color="auto"/>
              <w:right w:val="single" w:sz="4" w:space="0" w:color="auto"/>
            </w:tcBorders>
            <w:shd w:val="clear" w:color="000000" w:fill="D9D9D9"/>
            <w:noWrap/>
            <w:vAlign w:val="bottom"/>
            <w:hideMark/>
          </w:tcPr>
          <w:p w14:paraId="328ADBF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5,8</w:t>
            </w:r>
          </w:p>
        </w:tc>
        <w:tc>
          <w:tcPr>
            <w:tcW w:w="892" w:type="dxa"/>
            <w:tcBorders>
              <w:top w:val="nil"/>
              <w:left w:val="nil"/>
              <w:bottom w:val="single" w:sz="4" w:space="0" w:color="auto"/>
              <w:right w:val="single" w:sz="4" w:space="0" w:color="auto"/>
            </w:tcBorders>
            <w:shd w:val="clear" w:color="000000" w:fill="D9D9D9"/>
            <w:noWrap/>
            <w:vAlign w:val="bottom"/>
            <w:hideMark/>
          </w:tcPr>
          <w:p w14:paraId="1426217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0,040</w:t>
            </w:r>
          </w:p>
        </w:tc>
        <w:tc>
          <w:tcPr>
            <w:tcW w:w="902" w:type="dxa"/>
            <w:tcBorders>
              <w:top w:val="nil"/>
              <w:left w:val="nil"/>
              <w:bottom w:val="single" w:sz="4" w:space="0" w:color="auto"/>
              <w:right w:val="single" w:sz="4" w:space="0" w:color="auto"/>
            </w:tcBorders>
            <w:shd w:val="clear" w:color="000000" w:fill="D9D9D9"/>
            <w:noWrap/>
            <w:vAlign w:val="bottom"/>
            <w:hideMark/>
          </w:tcPr>
          <w:p w14:paraId="15DDF68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4,95</w:t>
            </w:r>
          </w:p>
        </w:tc>
      </w:tr>
      <w:tr w:rsidR="00581209" w:rsidRPr="00581209" w14:paraId="0A0FB16C"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D9D9D9"/>
            <w:noWrap/>
            <w:vAlign w:val="bottom"/>
            <w:hideMark/>
          </w:tcPr>
          <w:p w14:paraId="65ACB3EE"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Kraftstoffe</w:t>
            </w:r>
          </w:p>
        </w:tc>
        <w:tc>
          <w:tcPr>
            <w:tcW w:w="744" w:type="dxa"/>
            <w:tcBorders>
              <w:top w:val="nil"/>
              <w:left w:val="nil"/>
              <w:bottom w:val="single" w:sz="4" w:space="0" w:color="auto"/>
              <w:right w:val="single" w:sz="4" w:space="0" w:color="auto"/>
            </w:tcBorders>
            <w:shd w:val="clear" w:color="000000" w:fill="D9D9D9"/>
            <w:noWrap/>
            <w:vAlign w:val="bottom"/>
            <w:hideMark/>
          </w:tcPr>
          <w:p w14:paraId="2D7F8CC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2.693</w:t>
            </w:r>
          </w:p>
        </w:tc>
        <w:tc>
          <w:tcPr>
            <w:tcW w:w="1366" w:type="dxa"/>
            <w:tcBorders>
              <w:top w:val="nil"/>
              <w:left w:val="nil"/>
              <w:bottom w:val="single" w:sz="4" w:space="0" w:color="auto"/>
              <w:right w:val="single" w:sz="4" w:space="0" w:color="auto"/>
            </w:tcBorders>
            <w:shd w:val="clear" w:color="000000" w:fill="D9D9D9"/>
            <w:noWrap/>
            <w:vAlign w:val="bottom"/>
            <w:hideMark/>
          </w:tcPr>
          <w:p w14:paraId="1149581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747,8461</w:t>
            </w:r>
          </w:p>
        </w:tc>
        <w:tc>
          <w:tcPr>
            <w:tcW w:w="742" w:type="dxa"/>
            <w:tcBorders>
              <w:top w:val="nil"/>
              <w:left w:val="nil"/>
              <w:bottom w:val="single" w:sz="4" w:space="0" w:color="auto"/>
              <w:right w:val="single" w:sz="4" w:space="0" w:color="auto"/>
            </w:tcBorders>
            <w:shd w:val="clear" w:color="000000" w:fill="D9D9D9"/>
            <w:noWrap/>
            <w:vAlign w:val="bottom"/>
            <w:hideMark/>
          </w:tcPr>
          <w:p w14:paraId="45C40B2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35,0</w:t>
            </w:r>
          </w:p>
        </w:tc>
        <w:tc>
          <w:tcPr>
            <w:tcW w:w="892" w:type="dxa"/>
            <w:tcBorders>
              <w:top w:val="nil"/>
              <w:left w:val="nil"/>
              <w:bottom w:val="single" w:sz="4" w:space="0" w:color="auto"/>
              <w:right w:val="single" w:sz="4" w:space="0" w:color="auto"/>
            </w:tcBorders>
            <w:shd w:val="clear" w:color="000000" w:fill="D9D9D9"/>
            <w:noWrap/>
            <w:vAlign w:val="bottom"/>
            <w:hideMark/>
          </w:tcPr>
          <w:p w14:paraId="0CEC602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0,120</w:t>
            </w:r>
          </w:p>
        </w:tc>
        <w:tc>
          <w:tcPr>
            <w:tcW w:w="902" w:type="dxa"/>
            <w:tcBorders>
              <w:top w:val="nil"/>
              <w:left w:val="nil"/>
              <w:bottom w:val="single" w:sz="4" w:space="0" w:color="auto"/>
              <w:right w:val="single" w:sz="4" w:space="0" w:color="auto"/>
            </w:tcBorders>
            <w:shd w:val="clear" w:color="000000" w:fill="D9D9D9"/>
            <w:noWrap/>
            <w:vAlign w:val="bottom"/>
            <w:hideMark/>
          </w:tcPr>
          <w:p w14:paraId="6331D6F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89,74</w:t>
            </w:r>
          </w:p>
        </w:tc>
      </w:tr>
      <w:tr w:rsidR="00581209" w:rsidRPr="00581209" w14:paraId="31F51DB0"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D9D9D9"/>
            <w:noWrap/>
            <w:vAlign w:val="bottom"/>
            <w:hideMark/>
          </w:tcPr>
          <w:p w14:paraId="171635DB"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Heizöl</w:t>
            </w:r>
          </w:p>
        </w:tc>
        <w:tc>
          <w:tcPr>
            <w:tcW w:w="744" w:type="dxa"/>
            <w:tcBorders>
              <w:top w:val="nil"/>
              <w:left w:val="nil"/>
              <w:bottom w:val="single" w:sz="4" w:space="0" w:color="auto"/>
              <w:right w:val="single" w:sz="4" w:space="0" w:color="auto"/>
            </w:tcBorders>
            <w:shd w:val="clear" w:color="000000" w:fill="D9D9D9"/>
            <w:noWrap/>
            <w:vAlign w:val="bottom"/>
            <w:hideMark/>
          </w:tcPr>
          <w:p w14:paraId="4A1CE02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553</w:t>
            </w:r>
          </w:p>
        </w:tc>
        <w:tc>
          <w:tcPr>
            <w:tcW w:w="1366" w:type="dxa"/>
            <w:tcBorders>
              <w:top w:val="nil"/>
              <w:left w:val="nil"/>
              <w:bottom w:val="single" w:sz="4" w:space="0" w:color="auto"/>
              <w:right w:val="single" w:sz="4" w:space="0" w:color="auto"/>
            </w:tcBorders>
            <w:shd w:val="clear" w:color="000000" w:fill="D9D9D9"/>
            <w:noWrap/>
            <w:vAlign w:val="bottom"/>
            <w:hideMark/>
          </w:tcPr>
          <w:p w14:paraId="50D14BC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153,5681</w:t>
            </w:r>
          </w:p>
        </w:tc>
        <w:tc>
          <w:tcPr>
            <w:tcW w:w="742" w:type="dxa"/>
            <w:tcBorders>
              <w:top w:val="nil"/>
              <w:left w:val="nil"/>
              <w:bottom w:val="single" w:sz="4" w:space="0" w:color="auto"/>
              <w:right w:val="single" w:sz="4" w:space="0" w:color="auto"/>
            </w:tcBorders>
            <w:shd w:val="clear" w:color="000000" w:fill="D9D9D9"/>
            <w:noWrap/>
            <w:vAlign w:val="bottom"/>
            <w:hideMark/>
          </w:tcPr>
          <w:p w14:paraId="08560AC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7,2</w:t>
            </w:r>
          </w:p>
        </w:tc>
        <w:tc>
          <w:tcPr>
            <w:tcW w:w="892" w:type="dxa"/>
            <w:tcBorders>
              <w:top w:val="nil"/>
              <w:left w:val="nil"/>
              <w:bottom w:val="single" w:sz="4" w:space="0" w:color="auto"/>
              <w:right w:val="single" w:sz="4" w:space="0" w:color="auto"/>
            </w:tcBorders>
            <w:shd w:val="clear" w:color="000000" w:fill="D9D9D9"/>
            <w:noWrap/>
            <w:vAlign w:val="bottom"/>
            <w:hideMark/>
          </w:tcPr>
          <w:p w14:paraId="67E8788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0,040</w:t>
            </w:r>
          </w:p>
        </w:tc>
        <w:tc>
          <w:tcPr>
            <w:tcW w:w="902" w:type="dxa"/>
            <w:tcBorders>
              <w:top w:val="nil"/>
              <w:left w:val="nil"/>
              <w:bottom w:val="single" w:sz="4" w:space="0" w:color="auto"/>
              <w:right w:val="single" w:sz="4" w:space="0" w:color="auto"/>
            </w:tcBorders>
            <w:shd w:val="clear" w:color="000000" w:fill="D9D9D9"/>
            <w:noWrap/>
            <w:vAlign w:val="bottom"/>
            <w:hideMark/>
          </w:tcPr>
          <w:p w14:paraId="5C6536D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6,14</w:t>
            </w:r>
          </w:p>
        </w:tc>
      </w:tr>
      <w:tr w:rsidR="00581209" w:rsidRPr="00581209" w14:paraId="16232A41"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D9D9D9"/>
            <w:noWrap/>
            <w:vAlign w:val="bottom"/>
            <w:hideMark/>
          </w:tcPr>
          <w:p w14:paraId="2380A50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Gase</w:t>
            </w:r>
          </w:p>
        </w:tc>
        <w:tc>
          <w:tcPr>
            <w:tcW w:w="744" w:type="dxa"/>
            <w:tcBorders>
              <w:top w:val="nil"/>
              <w:left w:val="nil"/>
              <w:bottom w:val="single" w:sz="4" w:space="0" w:color="auto"/>
              <w:right w:val="single" w:sz="4" w:space="0" w:color="auto"/>
            </w:tcBorders>
            <w:shd w:val="clear" w:color="000000" w:fill="D9D9D9"/>
            <w:noWrap/>
            <w:vAlign w:val="bottom"/>
            <w:hideMark/>
          </w:tcPr>
          <w:p w14:paraId="1947F14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2.294</w:t>
            </w:r>
          </w:p>
        </w:tc>
        <w:tc>
          <w:tcPr>
            <w:tcW w:w="1366" w:type="dxa"/>
            <w:tcBorders>
              <w:top w:val="nil"/>
              <w:left w:val="nil"/>
              <w:bottom w:val="single" w:sz="4" w:space="0" w:color="auto"/>
              <w:right w:val="single" w:sz="4" w:space="0" w:color="auto"/>
            </w:tcBorders>
            <w:shd w:val="clear" w:color="000000" w:fill="D9D9D9"/>
            <w:noWrap/>
            <w:vAlign w:val="bottom"/>
            <w:hideMark/>
          </w:tcPr>
          <w:p w14:paraId="78012F8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637,0438</w:t>
            </w:r>
          </w:p>
        </w:tc>
        <w:tc>
          <w:tcPr>
            <w:tcW w:w="742" w:type="dxa"/>
            <w:tcBorders>
              <w:top w:val="nil"/>
              <w:left w:val="nil"/>
              <w:bottom w:val="single" w:sz="4" w:space="0" w:color="auto"/>
              <w:right w:val="single" w:sz="4" w:space="0" w:color="auto"/>
            </w:tcBorders>
            <w:shd w:val="clear" w:color="000000" w:fill="D9D9D9"/>
            <w:noWrap/>
            <w:vAlign w:val="bottom"/>
            <w:hideMark/>
          </w:tcPr>
          <w:p w14:paraId="608920F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29,8</w:t>
            </w:r>
          </w:p>
        </w:tc>
        <w:tc>
          <w:tcPr>
            <w:tcW w:w="892" w:type="dxa"/>
            <w:tcBorders>
              <w:top w:val="nil"/>
              <w:left w:val="nil"/>
              <w:bottom w:val="single" w:sz="4" w:space="0" w:color="auto"/>
              <w:right w:val="single" w:sz="4" w:space="0" w:color="auto"/>
            </w:tcBorders>
            <w:shd w:val="clear" w:color="000000" w:fill="D9D9D9"/>
            <w:noWrap/>
            <w:vAlign w:val="bottom"/>
            <w:hideMark/>
          </w:tcPr>
          <w:p w14:paraId="07C366C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0,058</w:t>
            </w:r>
          </w:p>
        </w:tc>
        <w:tc>
          <w:tcPr>
            <w:tcW w:w="902" w:type="dxa"/>
            <w:tcBorders>
              <w:top w:val="nil"/>
              <w:left w:val="nil"/>
              <w:bottom w:val="single" w:sz="4" w:space="0" w:color="auto"/>
              <w:right w:val="single" w:sz="4" w:space="0" w:color="auto"/>
            </w:tcBorders>
            <w:shd w:val="clear" w:color="000000" w:fill="D9D9D9"/>
            <w:noWrap/>
            <w:vAlign w:val="bottom"/>
            <w:hideMark/>
          </w:tcPr>
          <w:p w14:paraId="6E49893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36,95</w:t>
            </w:r>
          </w:p>
        </w:tc>
      </w:tr>
      <w:tr w:rsidR="00581209" w:rsidRPr="00581209" w14:paraId="6DB90CCC"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5E18B689"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Strom gesamt</w:t>
            </w:r>
          </w:p>
        </w:tc>
        <w:tc>
          <w:tcPr>
            <w:tcW w:w="744" w:type="dxa"/>
            <w:tcBorders>
              <w:top w:val="nil"/>
              <w:left w:val="nil"/>
              <w:bottom w:val="single" w:sz="4" w:space="0" w:color="auto"/>
              <w:right w:val="single" w:sz="4" w:space="0" w:color="auto"/>
            </w:tcBorders>
            <w:shd w:val="clear" w:color="auto" w:fill="auto"/>
            <w:noWrap/>
            <w:vAlign w:val="bottom"/>
            <w:hideMark/>
          </w:tcPr>
          <w:p w14:paraId="751F851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366" w:type="dxa"/>
            <w:tcBorders>
              <w:top w:val="nil"/>
              <w:left w:val="nil"/>
              <w:bottom w:val="single" w:sz="4" w:space="0" w:color="auto"/>
              <w:right w:val="single" w:sz="4" w:space="0" w:color="auto"/>
            </w:tcBorders>
            <w:shd w:val="clear" w:color="auto" w:fill="auto"/>
            <w:noWrap/>
            <w:vAlign w:val="bottom"/>
            <w:hideMark/>
          </w:tcPr>
          <w:p w14:paraId="55412BE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742" w:type="dxa"/>
            <w:tcBorders>
              <w:top w:val="nil"/>
              <w:left w:val="nil"/>
              <w:bottom w:val="single" w:sz="4" w:space="0" w:color="auto"/>
              <w:right w:val="single" w:sz="4" w:space="0" w:color="auto"/>
            </w:tcBorders>
            <w:shd w:val="clear" w:color="auto" w:fill="auto"/>
            <w:noWrap/>
            <w:vAlign w:val="bottom"/>
            <w:hideMark/>
          </w:tcPr>
          <w:p w14:paraId="403E1C7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w:t>
            </w:r>
          </w:p>
        </w:tc>
        <w:tc>
          <w:tcPr>
            <w:tcW w:w="892" w:type="dxa"/>
            <w:tcBorders>
              <w:top w:val="nil"/>
              <w:left w:val="nil"/>
              <w:bottom w:val="single" w:sz="4" w:space="0" w:color="auto"/>
              <w:right w:val="single" w:sz="4" w:space="0" w:color="auto"/>
            </w:tcBorders>
            <w:shd w:val="clear" w:color="auto" w:fill="auto"/>
            <w:noWrap/>
            <w:vAlign w:val="bottom"/>
            <w:hideMark/>
          </w:tcPr>
          <w:p w14:paraId="29D6585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0,000</w:t>
            </w:r>
          </w:p>
        </w:tc>
        <w:tc>
          <w:tcPr>
            <w:tcW w:w="902" w:type="dxa"/>
            <w:tcBorders>
              <w:top w:val="nil"/>
              <w:left w:val="nil"/>
              <w:bottom w:val="single" w:sz="4" w:space="0" w:color="auto"/>
              <w:right w:val="single" w:sz="4" w:space="0" w:color="auto"/>
            </w:tcBorders>
            <w:shd w:val="clear" w:color="auto" w:fill="auto"/>
            <w:noWrap/>
            <w:vAlign w:val="bottom"/>
            <w:hideMark/>
          </w:tcPr>
          <w:p w14:paraId="1F0714E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492D2D05"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76933C"/>
            <w:noWrap/>
            <w:vAlign w:val="bottom"/>
            <w:hideMark/>
          </w:tcPr>
          <w:p w14:paraId="6F2CE11F"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Strom erneuerbar</w:t>
            </w:r>
          </w:p>
        </w:tc>
        <w:tc>
          <w:tcPr>
            <w:tcW w:w="744" w:type="dxa"/>
            <w:tcBorders>
              <w:top w:val="nil"/>
              <w:left w:val="nil"/>
              <w:bottom w:val="single" w:sz="4" w:space="0" w:color="auto"/>
              <w:right w:val="single" w:sz="4" w:space="0" w:color="auto"/>
            </w:tcBorders>
            <w:shd w:val="clear" w:color="000000" w:fill="76933C"/>
            <w:noWrap/>
            <w:vAlign w:val="bottom"/>
            <w:hideMark/>
          </w:tcPr>
          <w:p w14:paraId="27C55B9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925</w:t>
            </w:r>
          </w:p>
        </w:tc>
        <w:tc>
          <w:tcPr>
            <w:tcW w:w="1366" w:type="dxa"/>
            <w:tcBorders>
              <w:top w:val="nil"/>
              <w:left w:val="nil"/>
              <w:bottom w:val="single" w:sz="4" w:space="0" w:color="auto"/>
              <w:right w:val="single" w:sz="4" w:space="0" w:color="auto"/>
            </w:tcBorders>
            <w:shd w:val="clear" w:color="000000" w:fill="76933C"/>
            <w:noWrap/>
            <w:vAlign w:val="bottom"/>
            <w:hideMark/>
          </w:tcPr>
          <w:p w14:paraId="5956CCE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257</w:t>
            </w:r>
          </w:p>
        </w:tc>
        <w:tc>
          <w:tcPr>
            <w:tcW w:w="742" w:type="dxa"/>
            <w:tcBorders>
              <w:top w:val="nil"/>
              <w:left w:val="nil"/>
              <w:bottom w:val="single" w:sz="4" w:space="0" w:color="auto"/>
              <w:right w:val="single" w:sz="4" w:space="0" w:color="auto"/>
            </w:tcBorders>
            <w:shd w:val="clear" w:color="000000" w:fill="76933C"/>
            <w:noWrap/>
            <w:vAlign w:val="bottom"/>
            <w:hideMark/>
          </w:tcPr>
          <w:p w14:paraId="71FE893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12,0</w:t>
            </w:r>
          </w:p>
        </w:tc>
        <w:tc>
          <w:tcPr>
            <w:tcW w:w="892" w:type="dxa"/>
            <w:tcBorders>
              <w:top w:val="nil"/>
              <w:left w:val="nil"/>
              <w:bottom w:val="single" w:sz="4" w:space="0" w:color="auto"/>
              <w:right w:val="single" w:sz="4" w:space="0" w:color="auto"/>
            </w:tcBorders>
            <w:shd w:val="clear" w:color="000000" w:fill="76933C"/>
            <w:noWrap/>
            <w:vAlign w:val="bottom"/>
            <w:hideMark/>
          </w:tcPr>
          <w:p w14:paraId="4CE3B72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0,250</w:t>
            </w:r>
          </w:p>
        </w:tc>
        <w:tc>
          <w:tcPr>
            <w:tcW w:w="902" w:type="dxa"/>
            <w:tcBorders>
              <w:top w:val="nil"/>
              <w:left w:val="nil"/>
              <w:bottom w:val="single" w:sz="4" w:space="0" w:color="auto"/>
              <w:right w:val="single" w:sz="4" w:space="0" w:color="auto"/>
            </w:tcBorders>
            <w:shd w:val="clear" w:color="000000" w:fill="76933C"/>
            <w:noWrap/>
            <w:vAlign w:val="bottom"/>
            <w:hideMark/>
          </w:tcPr>
          <w:p w14:paraId="56F67D2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64,25</w:t>
            </w:r>
          </w:p>
        </w:tc>
      </w:tr>
      <w:tr w:rsidR="00581209" w:rsidRPr="00581209" w14:paraId="0CD13E5D"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DA9694"/>
            <w:noWrap/>
            <w:vAlign w:val="bottom"/>
            <w:hideMark/>
          </w:tcPr>
          <w:p w14:paraId="6524F474"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kernenergetisch</w:t>
            </w:r>
          </w:p>
        </w:tc>
        <w:tc>
          <w:tcPr>
            <w:tcW w:w="744" w:type="dxa"/>
            <w:tcBorders>
              <w:top w:val="nil"/>
              <w:left w:val="nil"/>
              <w:bottom w:val="single" w:sz="4" w:space="0" w:color="auto"/>
              <w:right w:val="single" w:sz="4" w:space="0" w:color="auto"/>
            </w:tcBorders>
            <w:shd w:val="clear" w:color="000000" w:fill="DA9694"/>
            <w:noWrap/>
            <w:vAlign w:val="bottom"/>
            <w:hideMark/>
          </w:tcPr>
          <w:p w14:paraId="55C2E59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274</w:t>
            </w:r>
          </w:p>
        </w:tc>
        <w:tc>
          <w:tcPr>
            <w:tcW w:w="1366" w:type="dxa"/>
            <w:tcBorders>
              <w:top w:val="nil"/>
              <w:left w:val="nil"/>
              <w:bottom w:val="single" w:sz="4" w:space="0" w:color="auto"/>
              <w:right w:val="single" w:sz="4" w:space="0" w:color="auto"/>
            </w:tcBorders>
            <w:shd w:val="clear" w:color="000000" w:fill="DA9694"/>
            <w:noWrap/>
            <w:vAlign w:val="bottom"/>
            <w:hideMark/>
          </w:tcPr>
          <w:p w14:paraId="30EF082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76</w:t>
            </w:r>
          </w:p>
        </w:tc>
        <w:tc>
          <w:tcPr>
            <w:tcW w:w="742" w:type="dxa"/>
            <w:tcBorders>
              <w:top w:val="nil"/>
              <w:left w:val="nil"/>
              <w:bottom w:val="single" w:sz="4" w:space="0" w:color="auto"/>
              <w:right w:val="single" w:sz="4" w:space="0" w:color="auto"/>
            </w:tcBorders>
            <w:shd w:val="clear" w:color="000000" w:fill="DA9694"/>
            <w:noWrap/>
            <w:vAlign w:val="bottom"/>
            <w:hideMark/>
          </w:tcPr>
          <w:p w14:paraId="5D18BDB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3,6</w:t>
            </w:r>
          </w:p>
        </w:tc>
        <w:tc>
          <w:tcPr>
            <w:tcW w:w="892" w:type="dxa"/>
            <w:tcBorders>
              <w:top w:val="nil"/>
              <w:left w:val="nil"/>
              <w:bottom w:val="single" w:sz="4" w:space="0" w:color="auto"/>
              <w:right w:val="single" w:sz="4" w:space="0" w:color="auto"/>
            </w:tcBorders>
            <w:shd w:val="clear" w:color="000000" w:fill="DA9694"/>
            <w:noWrap/>
            <w:vAlign w:val="bottom"/>
            <w:hideMark/>
          </w:tcPr>
          <w:p w14:paraId="193432B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0,250</w:t>
            </w:r>
          </w:p>
        </w:tc>
        <w:tc>
          <w:tcPr>
            <w:tcW w:w="902" w:type="dxa"/>
            <w:tcBorders>
              <w:top w:val="nil"/>
              <w:left w:val="nil"/>
              <w:bottom w:val="single" w:sz="4" w:space="0" w:color="auto"/>
              <w:right w:val="single" w:sz="4" w:space="0" w:color="auto"/>
            </w:tcBorders>
            <w:shd w:val="clear" w:color="000000" w:fill="DA9694"/>
            <w:noWrap/>
            <w:vAlign w:val="bottom"/>
            <w:hideMark/>
          </w:tcPr>
          <w:p w14:paraId="028A404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19,00</w:t>
            </w:r>
          </w:p>
        </w:tc>
      </w:tr>
      <w:tr w:rsidR="00581209" w:rsidRPr="00581209" w14:paraId="56E3369B"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5252235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Fernwärme</w:t>
            </w:r>
          </w:p>
        </w:tc>
        <w:tc>
          <w:tcPr>
            <w:tcW w:w="744" w:type="dxa"/>
            <w:tcBorders>
              <w:top w:val="nil"/>
              <w:left w:val="nil"/>
              <w:bottom w:val="single" w:sz="4" w:space="0" w:color="auto"/>
              <w:right w:val="single" w:sz="4" w:space="0" w:color="auto"/>
            </w:tcBorders>
            <w:shd w:val="clear" w:color="auto" w:fill="auto"/>
            <w:noWrap/>
            <w:vAlign w:val="bottom"/>
            <w:hideMark/>
          </w:tcPr>
          <w:p w14:paraId="3422C239"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366" w:type="dxa"/>
            <w:tcBorders>
              <w:top w:val="nil"/>
              <w:left w:val="nil"/>
              <w:bottom w:val="single" w:sz="4" w:space="0" w:color="auto"/>
              <w:right w:val="single" w:sz="4" w:space="0" w:color="auto"/>
            </w:tcBorders>
            <w:shd w:val="clear" w:color="auto" w:fill="auto"/>
            <w:noWrap/>
            <w:vAlign w:val="bottom"/>
            <w:hideMark/>
          </w:tcPr>
          <w:p w14:paraId="3481D86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742" w:type="dxa"/>
            <w:tcBorders>
              <w:top w:val="nil"/>
              <w:left w:val="nil"/>
              <w:bottom w:val="single" w:sz="4" w:space="0" w:color="auto"/>
              <w:right w:val="single" w:sz="4" w:space="0" w:color="auto"/>
            </w:tcBorders>
            <w:shd w:val="clear" w:color="auto" w:fill="auto"/>
            <w:noWrap/>
            <w:vAlign w:val="bottom"/>
            <w:hideMark/>
          </w:tcPr>
          <w:p w14:paraId="7457BD2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w:t>
            </w:r>
          </w:p>
        </w:tc>
        <w:tc>
          <w:tcPr>
            <w:tcW w:w="892" w:type="dxa"/>
            <w:tcBorders>
              <w:top w:val="nil"/>
              <w:left w:val="nil"/>
              <w:bottom w:val="single" w:sz="4" w:space="0" w:color="auto"/>
              <w:right w:val="single" w:sz="4" w:space="0" w:color="auto"/>
            </w:tcBorders>
            <w:shd w:val="clear" w:color="auto" w:fill="auto"/>
            <w:noWrap/>
            <w:vAlign w:val="bottom"/>
            <w:hideMark/>
          </w:tcPr>
          <w:p w14:paraId="64FFB9C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0,000</w:t>
            </w:r>
          </w:p>
        </w:tc>
        <w:tc>
          <w:tcPr>
            <w:tcW w:w="902" w:type="dxa"/>
            <w:tcBorders>
              <w:top w:val="nil"/>
              <w:left w:val="nil"/>
              <w:bottom w:val="single" w:sz="4" w:space="0" w:color="auto"/>
              <w:right w:val="single" w:sz="4" w:space="0" w:color="auto"/>
            </w:tcBorders>
            <w:shd w:val="clear" w:color="auto" w:fill="auto"/>
            <w:noWrap/>
            <w:vAlign w:val="bottom"/>
            <w:hideMark/>
          </w:tcPr>
          <w:p w14:paraId="418643C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7A97FB5D"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65B2C82D"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Holz, Torf, usw.</w:t>
            </w:r>
          </w:p>
        </w:tc>
        <w:tc>
          <w:tcPr>
            <w:tcW w:w="744" w:type="dxa"/>
            <w:tcBorders>
              <w:top w:val="nil"/>
              <w:left w:val="nil"/>
              <w:bottom w:val="single" w:sz="4" w:space="0" w:color="auto"/>
              <w:right w:val="single" w:sz="4" w:space="0" w:color="auto"/>
            </w:tcBorders>
            <w:shd w:val="clear" w:color="auto" w:fill="auto"/>
            <w:noWrap/>
            <w:vAlign w:val="bottom"/>
            <w:hideMark/>
          </w:tcPr>
          <w:p w14:paraId="16B64775"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366" w:type="dxa"/>
            <w:tcBorders>
              <w:top w:val="nil"/>
              <w:left w:val="nil"/>
              <w:bottom w:val="single" w:sz="4" w:space="0" w:color="auto"/>
              <w:right w:val="single" w:sz="4" w:space="0" w:color="auto"/>
            </w:tcBorders>
            <w:shd w:val="clear" w:color="auto" w:fill="auto"/>
            <w:noWrap/>
            <w:vAlign w:val="bottom"/>
            <w:hideMark/>
          </w:tcPr>
          <w:p w14:paraId="69E0169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742" w:type="dxa"/>
            <w:tcBorders>
              <w:top w:val="nil"/>
              <w:left w:val="nil"/>
              <w:bottom w:val="single" w:sz="4" w:space="0" w:color="auto"/>
              <w:right w:val="single" w:sz="4" w:space="0" w:color="auto"/>
            </w:tcBorders>
            <w:shd w:val="clear" w:color="auto" w:fill="auto"/>
            <w:noWrap/>
            <w:vAlign w:val="bottom"/>
            <w:hideMark/>
          </w:tcPr>
          <w:p w14:paraId="54CE81F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w:t>
            </w:r>
          </w:p>
        </w:tc>
        <w:tc>
          <w:tcPr>
            <w:tcW w:w="892" w:type="dxa"/>
            <w:tcBorders>
              <w:top w:val="nil"/>
              <w:left w:val="nil"/>
              <w:bottom w:val="single" w:sz="4" w:space="0" w:color="auto"/>
              <w:right w:val="single" w:sz="4" w:space="0" w:color="auto"/>
            </w:tcBorders>
            <w:shd w:val="clear" w:color="auto" w:fill="auto"/>
            <w:noWrap/>
            <w:vAlign w:val="bottom"/>
            <w:hideMark/>
          </w:tcPr>
          <w:p w14:paraId="115C603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0,000</w:t>
            </w:r>
          </w:p>
        </w:tc>
        <w:tc>
          <w:tcPr>
            <w:tcW w:w="902" w:type="dxa"/>
            <w:tcBorders>
              <w:top w:val="nil"/>
              <w:left w:val="nil"/>
              <w:bottom w:val="single" w:sz="4" w:space="0" w:color="auto"/>
              <w:right w:val="single" w:sz="4" w:space="0" w:color="auto"/>
            </w:tcBorders>
            <w:shd w:val="clear" w:color="auto" w:fill="auto"/>
            <w:noWrap/>
            <w:vAlign w:val="bottom"/>
            <w:hideMark/>
          </w:tcPr>
          <w:p w14:paraId="1FE3A0A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4E495E82"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000000" w:fill="76933C"/>
            <w:noWrap/>
            <w:vAlign w:val="bottom"/>
            <w:hideMark/>
          </w:tcPr>
          <w:p w14:paraId="33931BEB"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Biomasse Wärme</w:t>
            </w:r>
          </w:p>
        </w:tc>
        <w:tc>
          <w:tcPr>
            <w:tcW w:w="744" w:type="dxa"/>
            <w:tcBorders>
              <w:top w:val="nil"/>
              <w:left w:val="nil"/>
              <w:bottom w:val="single" w:sz="4" w:space="0" w:color="auto"/>
              <w:right w:val="single" w:sz="4" w:space="0" w:color="auto"/>
            </w:tcBorders>
            <w:shd w:val="clear" w:color="000000" w:fill="76933C"/>
            <w:noWrap/>
            <w:vAlign w:val="bottom"/>
            <w:hideMark/>
          </w:tcPr>
          <w:p w14:paraId="2DA2C70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511</w:t>
            </w:r>
          </w:p>
        </w:tc>
        <w:tc>
          <w:tcPr>
            <w:tcW w:w="1366" w:type="dxa"/>
            <w:tcBorders>
              <w:top w:val="nil"/>
              <w:left w:val="nil"/>
              <w:bottom w:val="single" w:sz="4" w:space="0" w:color="auto"/>
              <w:right w:val="single" w:sz="4" w:space="0" w:color="auto"/>
            </w:tcBorders>
            <w:shd w:val="clear" w:color="000000" w:fill="76933C"/>
            <w:noWrap/>
            <w:vAlign w:val="bottom"/>
            <w:hideMark/>
          </w:tcPr>
          <w:p w14:paraId="58BA74B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141,9</w:t>
            </w:r>
          </w:p>
        </w:tc>
        <w:tc>
          <w:tcPr>
            <w:tcW w:w="742" w:type="dxa"/>
            <w:tcBorders>
              <w:top w:val="nil"/>
              <w:left w:val="nil"/>
              <w:bottom w:val="single" w:sz="4" w:space="0" w:color="auto"/>
              <w:right w:val="single" w:sz="4" w:space="0" w:color="auto"/>
            </w:tcBorders>
            <w:shd w:val="clear" w:color="000000" w:fill="76933C"/>
            <w:noWrap/>
            <w:vAlign w:val="bottom"/>
            <w:hideMark/>
          </w:tcPr>
          <w:p w14:paraId="041D7A0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6,6</w:t>
            </w:r>
          </w:p>
        </w:tc>
        <w:tc>
          <w:tcPr>
            <w:tcW w:w="892" w:type="dxa"/>
            <w:tcBorders>
              <w:top w:val="nil"/>
              <w:left w:val="nil"/>
              <w:bottom w:val="single" w:sz="4" w:space="0" w:color="auto"/>
              <w:right w:val="single" w:sz="4" w:space="0" w:color="auto"/>
            </w:tcBorders>
            <w:shd w:val="clear" w:color="000000" w:fill="76933C"/>
            <w:noWrap/>
            <w:vAlign w:val="bottom"/>
            <w:hideMark/>
          </w:tcPr>
          <w:p w14:paraId="79DE888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0,050</w:t>
            </w:r>
          </w:p>
        </w:tc>
        <w:tc>
          <w:tcPr>
            <w:tcW w:w="902" w:type="dxa"/>
            <w:tcBorders>
              <w:top w:val="nil"/>
              <w:left w:val="nil"/>
              <w:bottom w:val="single" w:sz="4" w:space="0" w:color="auto"/>
              <w:right w:val="single" w:sz="4" w:space="0" w:color="auto"/>
            </w:tcBorders>
            <w:shd w:val="clear" w:color="000000" w:fill="76933C"/>
            <w:noWrap/>
            <w:vAlign w:val="bottom"/>
            <w:hideMark/>
          </w:tcPr>
          <w:p w14:paraId="692868C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7,10</w:t>
            </w:r>
          </w:p>
        </w:tc>
      </w:tr>
      <w:tr w:rsidR="00581209" w:rsidRPr="00581209" w14:paraId="52E4D0E7"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6FBB797D"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Summe Endenergie</w:t>
            </w:r>
          </w:p>
        </w:tc>
        <w:tc>
          <w:tcPr>
            <w:tcW w:w="744" w:type="dxa"/>
            <w:tcBorders>
              <w:top w:val="nil"/>
              <w:left w:val="nil"/>
              <w:bottom w:val="single" w:sz="4" w:space="0" w:color="auto"/>
              <w:right w:val="single" w:sz="4" w:space="0" w:color="auto"/>
            </w:tcBorders>
            <w:shd w:val="clear" w:color="auto" w:fill="auto"/>
            <w:noWrap/>
            <w:vAlign w:val="bottom"/>
            <w:hideMark/>
          </w:tcPr>
          <w:p w14:paraId="0630AF9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7.696</w:t>
            </w:r>
          </w:p>
        </w:tc>
        <w:tc>
          <w:tcPr>
            <w:tcW w:w="1366" w:type="dxa"/>
            <w:tcBorders>
              <w:top w:val="nil"/>
              <w:left w:val="nil"/>
              <w:bottom w:val="single" w:sz="4" w:space="0" w:color="auto"/>
              <w:right w:val="single" w:sz="4" w:space="0" w:color="auto"/>
            </w:tcBorders>
            <w:shd w:val="clear" w:color="auto" w:fill="auto"/>
            <w:noWrap/>
            <w:vAlign w:val="bottom"/>
            <w:hideMark/>
          </w:tcPr>
          <w:p w14:paraId="14CC0A9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2137,2122</w:t>
            </w:r>
          </w:p>
        </w:tc>
        <w:tc>
          <w:tcPr>
            <w:tcW w:w="742" w:type="dxa"/>
            <w:tcBorders>
              <w:top w:val="nil"/>
              <w:left w:val="nil"/>
              <w:bottom w:val="single" w:sz="4" w:space="0" w:color="auto"/>
              <w:right w:val="single" w:sz="4" w:space="0" w:color="auto"/>
            </w:tcBorders>
            <w:shd w:val="clear" w:color="auto" w:fill="auto"/>
            <w:noWrap/>
            <w:vAlign w:val="bottom"/>
            <w:hideMark/>
          </w:tcPr>
          <w:p w14:paraId="72BF368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100,0</w:t>
            </w:r>
          </w:p>
        </w:tc>
        <w:tc>
          <w:tcPr>
            <w:tcW w:w="892" w:type="dxa"/>
            <w:tcBorders>
              <w:top w:val="nil"/>
              <w:left w:val="nil"/>
              <w:bottom w:val="single" w:sz="4" w:space="0" w:color="auto"/>
              <w:right w:val="single" w:sz="4" w:space="0" w:color="auto"/>
            </w:tcBorders>
            <w:shd w:val="clear" w:color="auto" w:fill="auto"/>
            <w:noWrap/>
            <w:vAlign w:val="bottom"/>
            <w:hideMark/>
          </w:tcPr>
          <w:p w14:paraId="2C9C5DB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0,107</w:t>
            </w:r>
          </w:p>
        </w:tc>
        <w:tc>
          <w:tcPr>
            <w:tcW w:w="902" w:type="dxa"/>
            <w:tcBorders>
              <w:top w:val="nil"/>
              <w:left w:val="nil"/>
              <w:bottom w:val="single" w:sz="4" w:space="0" w:color="auto"/>
              <w:right w:val="single" w:sz="4" w:space="0" w:color="auto"/>
            </w:tcBorders>
            <w:shd w:val="clear" w:color="auto" w:fill="auto"/>
            <w:noWrap/>
            <w:vAlign w:val="bottom"/>
            <w:hideMark/>
          </w:tcPr>
          <w:p w14:paraId="05C432FD" w14:textId="77777777" w:rsidR="00581209" w:rsidRPr="00581209" w:rsidRDefault="00581209" w:rsidP="00581209">
            <w:pPr>
              <w:spacing w:after="0" w:line="240" w:lineRule="auto"/>
              <w:jc w:val="right"/>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228,13</w:t>
            </w:r>
          </w:p>
        </w:tc>
      </w:tr>
      <w:tr w:rsidR="00581209" w:rsidRPr="00581209" w14:paraId="0982DEC4" w14:textId="77777777" w:rsidTr="00581209">
        <w:trPr>
          <w:trHeight w:val="288"/>
          <w:jc w:val="center"/>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2F2F0237"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Gerundet</w:t>
            </w:r>
          </w:p>
        </w:tc>
        <w:tc>
          <w:tcPr>
            <w:tcW w:w="744" w:type="dxa"/>
            <w:tcBorders>
              <w:top w:val="nil"/>
              <w:left w:val="nil"/>
              <w:bottom w:val="single" w:sz="4" w:space="0" w:color="auto"/>
              <w:right w:val="single" w:sz="4" w:space="0" w:color="auto"/>
            </w:tcBorders>
            <w:shd w:val="clear" w:color="auto" w:fill="auto"/>
            <w:noWrap/>
            <w:vAlign w:val="bottom"/>
            <w:hideMark/>
          </w:tcPr>
          <w:p w14:paraId="3974B8B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366" w:type="dxa"/>
            <w:tcBorders>
              <w:top w:val="nil"/>
              <w:left w:val="nil"/>
              <w:bottom w:val="single" w:sz="4" w:space="0" w:color="auto"/>
              <w:right w:val="single" w:sz="4" w:space="0" w:color="auto"/>
            </w:tcBorders>
            <w:shd w:val="clear" w:color="auto" w:fill="auto"/>
            <w:noWrap/>
            <w:vAlign w:val="bottom"/>
            <w:hideMark/>
          </w:tcPr>
          <w:p w14:paraId="4DDF4249" w14:textId="77777777" w:rsidR="00581209" w:rsidRPr="00581209" w:rsidRDefault="00581209" w:rsidP="00581209">
            <w:pPr>
              <w:spacing w:after="0" w:line="240" w:lineRule="auto"/>
              <w:jc w:val="right"/>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2.137</w:t>
            </w:r>
          </w:p>
        </w:tc>
        <w:tc>
          <w:tcPr>
            <w:tcW w:w="742" w:type="dxa"/>
            <w:tcBorders>
              <w:top w:val="nil"/>
              <w:left w:val="nil"/>
              <w:bottom w:val="single" w:sz="4" w:space="0" w:color="auto"/>
              <w:right w:val="single" w:sz="4" w:space="0" w:color="auto"/>
            </w:tcBorders>
            <w:shd w:val="clear" w:color="auto" w:fill="auto"/>
            <w:noWrap/>
            <w:vAlign w:val="bottom"/>
            <w:hideMark/>
          </w:tcPr>
          <w:p w14:paraId="08FEC36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892" w:type="dxa"/>
            <w:tcBorders>
              <w:top w:val="nil"/>
              <w:left w:val="nil"/>
              <w:bottom w:val="single" w:sz="4" w:space="0" w:color="auto"/>
              <w:right w:val="single" w:sz="4" w:space="0" w:color="auto"/>
            </w:tcBorders>
            <w:shd w:val="clear" w:color="auto" w:fill="auto"/>
            <w:noWrap/>
            <w:vAlign w:val="bottom"/>
            <w:hideMark/>
          </w:tcPr>
          <w:p w14:paraId="309A70C7"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902" w:type="dxa"/>
            <w:tcBorders>
              <w:top w:val="nil"/>
              <w:left w:val="nil"/>
              <w:bottom w:val="single" w:sz="4" w:space="0" w:color="auto"/>
              <w:right w:val="single" w:sz="4" w:space="0" w:color="auto"/>
            </w:tcBorders>
            <w:shd w:val="clear" w:color="auto" w:fill="auto"/>
            <w:noWrap/>
            <w:vAlign w:val="bottom"/>
            <w:hideMark/>
          </w:tcPr>
          <w:p w14:paraId="2FE5448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r>
    </w:tbl>
    <w:p w14:paraId="00454BBD" w14:textId="41E0C4BD" w:rsidR="004F5583" w:rsidRDefault="005C4E12" w:rsidP="00A22DD6">
      <w:pPr>
        <w:rPr>
          <w:sz w:val="24"/>
          <w:szCs w:val="24"/>
        </w:rPr>
      </w:pPr>
      <w:r>
        <w:rPr>
          <w:sz w:val="24"/>
          <w:szCs w:val="24"/>
        </w:rPr>
        <w:lastRenderedPageBreak/>
        <w:t>Die verbleibenden Werte werden in Kilowattstunden umgerechnet. Als Summe der Energien erhält man den Gesamtaufwand an Endenergie</w:t>
      </w:r>
      <w:r w:rsidR="004F5583">
        <w:rPr>
          <w:sz w:val="24"/>
          <w:szCs w:val="24"/>
        </w:rPr>
        <w:t>, gerundet 2.137 mrd kWh</w:t>
      </w:r>
      <w:r>
        <w:rPr>
          <w:sz w:val="24"/>
          <w:szCs w:val="24"/>
        </w:rPr>
        <w:t xml:space="preserve">. Es folgt eine kostenmäßige Bewertung einer Kilowattstunde. In Verbindung mit der Menge ergibt sich der jeweilige Wert der Energie, die zu einer Gesamtwertschöpfung </w:t>
      </w:r>
      <w:r w:rsidR="004F5583">
        <w:rPr>
          <w:sz w:val="24"/>
          <w:szCs w:val="24"/>
        </w:rPr>
        <w:t xml:space="preserve">von 228,13 mrd Euro summiert wird. </w:t>
      </w:r>
    </w:p>
    <w:p w14:paraId="351CA092" w14:textId="1DD8628A" w:rsidR="004F5583" w:rsidRDefault="004F5583" w:rsidP="00A22DD6">
      <w:pPr>
        <w:rPr>
          <w:sz w:val="24"/>
          <w:szCs w:val="24"/>
        </w:rPr>
      </w:pPr>
      <w:r>
        <w:rPr>
          <w:sz w:val="24"/>
          <w:szCs w:val="24"/>
        </w:rPr>
        <w:t>Mit dem weiteren Ausbau erneuerbare</w:t>
      </w:r>
      <w:r w:rsidR="004D0E17">
        <w:rPr>
          <w:sz w:val="24"/>
          <w:szCs w:val="24"/>
        </w:rPr>
        <w:t>r</w:t>
      </w:r>
      <w:r>
        <w:rPr>
          <w:sz w:val="24"/>
          <w:szCs w:val="24"/>
        </w:rPr>
        <w:t xml:space="preserve"> Energie wird davon ausgegangen, dass die fossilen Energien, durch elektrische Energie in Form von Windkraft und Photovoltaik ersetzt werden.</w:t>
      </w:r>
      <w:r w:rsidR="005C6BCD">
        <w:rPr>
          <w:sz w:val="24"/>
          <w:szCs w:val="24"/>
        </w:rPr>
        <w:t xml:space="preserve"> Der Anteil der Biomasse zur Verstromung und zur Wärmeerzeugung, wird als konstant angesetzt. In diesem Fall kann die fossile Energie aufgrund des höheren Nutzwerts von Strom in der Mobilität und in Verbindung mit einer Wärmepumpe bei der Raumwärme </w:t>
      </w:r>
      <w:r w:rsidR="00D76AE9">
        <w:rPr>
          <w:sz w:val="24"/>
          <w:szCs w:val="24"/>
        </w:rPr>
        <w:t xml:space="preserve">durch höhere Effizienz </w:t>
      </w:r>
      <w:r w:rsidR="005C6BCD">
        <w:rPr>
          <w:sz w:val="24"/>
          <w:szCs w:val="24"/>
        </w:rPr>
        <w:t>reduziert werden.</w:t>
      </w:r>
    </w:p>
    <w:tbl>
      <w:tblPr>
        <w:tblW w:w="7246" w:type="dxa"/>
        <w:jc w:val="center"/>
        <w:tblCellMar>
          <w:left w:w="70" w:type="dxa"/>
          <w:right w:w="70" w:type="dxa"/>
        </w:tblCellMar>
        <w:tblLook w:val="04A0" w:firstRow="1" w:lastRow="0" w:firstColumn="1" w:lastColumn="0" w:noHBand="0" w:noVBand="1"/>
      </w:tblPr>
      <w:tblGrid>
        <w:gridCol w:w="2098"/>
        <w:gridCol w:w="1037"/>
        <w:gridCol w:w="965"/>
        <w:gridCol w:w="1020"/>
        <w:gridCol w:w="1055"/>
        <w:gridCol w:w="1071"/>
      </w:tblGrid>
      <w:tr w:rsidR="00581209" w:rsidRPr="00581209" w14:paraId="5F4BB492" w14:textId="77777777" w:rsidTr="00241307">
        <w:trPr>
          <w:trHeight w:val="288"/>
          <w:jc w:val="center"/>
        </w:trPr>
        <w:tc>
          <w:tcPr>
            <w:tcW w:w="4100" w:type="dxa"/>
            <w:gridSpan w:val="3"/>
            <w:tcBorders>
              <w:top w:val="nil"/>
              <w:left w:val="nil"/>
              <w:bottom w:val="nil"/>
              <w:right w:val="nil"/>
            </w:tcBorders>
            <w:shd w:val="clear" w:color="auto" w:fill="auto"/>
            <w:noWrap/>
            <w:vAlign w:val="bottom"/>
            <w:hideMark/>
          </w:tcPr>
          <w:p w14:paraId="55A48234" w14:textId="3FE94B6A" w:rsidR="00581209" w:rsidRPr="00581209" w:rsidRDefault="00581209" w:rsidP="00581209">
            <w:pPr>
              <w:spacing w:after="0" w:line="240" w:lineRule="auto"/>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 xml:space="preserve">Reduktionspotenzial nach </w:t>
            </w:r>
            <w:r w:rsidR="00241307">
              <w:rPr>
                <w:rFonts w:ascii="Calibri" w:eastAsia="Times New Roman" w:hAnsi="Calibri" w:cs="Calibri"/>
                <w:b/>
                <w:bCs/>
                <w:color w:val="000000"/>
                <w:lang w:eastAsia="de-DE"/>
              </w:rPr>
              <w:t>Energieträgern</w:t>
            </w:r>
          </w:p>
        </w:tc>
        <w:tc>
          <w:tcPr>
            <w:tcW w:w="1020" w:type="dxa"/>
            <w:tcBorders>
              <w:top w:val="nil"/>
              <w:left w:val="nil"/>
              <w:bottom w:val="nil"/>
              <w:right w:val="nil"/>
            </w:tcBorders>
            <w:shd w:val="clear" w:color="auto" w:fill="auto"/>
            <w:noWrap/>
            <w:vAlign w:val="bottom"/>
            <w:hideMark/>
          </w:tcPr>
          <w:p w14:paraId="2323E759" w14:textId="77777777" w:rsidR="00581209" w:rsidRPr="00581209" w:rsidRDefault="00581209" w:rsidP="00581209">
            <w:pPr>
              <w:spacing w:after="0" w:line="240" w:lineRule="auto"/>
              <w:rPr>
                <w:rFonts w:ascii="Calibri" w:eastAsia="Times New Roman" w:hAnsi="Calibri" w:cs="Calibri"/>
                <w:b/>
                <w:bCs/>
                <w:color w:val="000000"/>
                <w:lang w:eastAsia="de-DE"/>
              </w:rPr>
            </w:pPr>
          </w:p>
        </w:tc>
        <w:tc>
          <w:tcPr>
            <w:tcW w:w="1055" w:type="dxa"/>
            <w:tcBorders>
              <w:top w:val="nil"/>
              <w:left w:val="nil"/>
              <w:bottom w:val="nil"/>
              <w:right w:val="nil"/>
            </w:tcBorders>
            <w:shd w:val="clear" w:color="auto" w:fill="auto"/>
            <w:noWrap/>
            <w:vAlign w:val="bottom"/>
            <w:hideMark/>
          </w:tcPr>
          <w:p w14:paraId="336F0EBC" w14:textId="77777777" w:rsidR="00581209" w:rsidRPr="00581209" w:rsidRDefault="00581209" w:rsidP="00581209">
            <w:pPr>
              <w:spacing w:after="0" w:line="240" w:lineRule="auto"/>
              <w:jc w:val="center"/>
              <w:rPr>
                <w:rFonts w:ascii="Times New Roman" w:eastAsia="Times New Roman" w:hAnsi="Times New Roman" w:cs="Times New Roman"/>
                <w:sz w:val="20"/>
                <w:szCs w:val="20"/>
                <w:lang w:eastAsia="de-DE"/>
              </w:rPr>
            </w:pPr>
          </w:p>
        </w:tc>
        <w:tc>
          <w:tcPr>
            <w:tcW w:w="1071" w:type="dxa"/>
            <w:tcBorders>
              <w:top w:val="nil"/>
              <w:left w:val="nil"/>
              <w:bottom w:val="nil"/>
              <w:right w:val="nil"/>
            </w:tcBorders>
            <w:shd w:val="clear" w:color="auto" w:fill="auto"/>
            <w:noWrap/>
            <w:vAlign w:val="bottom"/>
            <w:hideMark/>
          </w:tcPr>
          <w:p w14:paraId="46950E20" w14:textId="77777777" w:rsidR="00581209" w:rsidRPr="00581209" w:rsidRDefault="00581209" w:rsidP="00581209">
            <w:pPr>
              <w:spacing w:after="0" w:line="240" w:lineRule="auto"/>
              <w:rPr>
                <w:rFonts w:ascii="Times New Roman" w:eastAsia="Times New Roman" w:hAnsi="Times New Roman" w:cs="Times New Roman"/>
                <w:sz w:val="20"/>
                <w:szCs w:val="20"/>
                <w:lang w:eastAsia="de-DE"/>
              </w:rPr>
            </w:pPr>
          </w:p>
        </w:tc>
      </w:tr>
      <w:tr w:rsidR="00581209" w:rsidRPr="00581209" w14:paraId="617EF99C" w14:textId="77777777" w:rsidTr="00241307">
        <w:trPr>
          <w:trHeight w:val="288"/>
          <w:jc w:val="center"/>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21CC"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212C8A5E" w14:textId="77777777" w:rsidR="00581209" w:rsidRPr="00581209" w:rsidRDefault="00581209" w:rsidP="00581209">
            <w:pPr>
              <w:spacing w:after="0" w:line="240" w:lineRule="auto"/>
              <w:jc w:val="center"/>
              <w:rPr>
                <w:rFonts w:ascii="Calibri" w:eastAsia="Times New Roman" w:hAnsi="Calibri" w:cs="Calibri"/>
                <w:color w:val="000000"/>
                <w:lang w:eastAsia="de-DE"/>
              </w:rPr>
            </w:pPr>
            <w:r w:rsidRPr="00581209">
              <w:rPr>
                <w:rFonts w:ascii="Calibri" w:eastAsia="Times New Roman" w:hAnsi="Calibri" w:cs="Calibri"/>
                <w:color w:val="000000"/>
                <w:lang w:eastAsia="de-DE"/>
              </w:rPr>
              <w:t>mrd KWh</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4C50A58" w14:textId="77777777" w:rsidR="00581209" w:rsidRPr="00581209" w:rsidRDefault="00581209" w:rsidP="00581209">
            <w:pPr>
              <w:spacing w:after="0" w:line="240" w:lineRule="auto"/>
              <w:jc w:val="center"/>
              <w:rPr>
                <w:rFonts w:ascii="Calibri" w:eastAsia="Times New Roman" w:hAnsi="Calibri" w:cs="Calibri"/>
                <w:color w:val="000000"/>
                <w:lang w:eastAsia="de-DE"/>
              </w:rPr>
            </w:pPr>
            <w:r w:rsidRPr="00581209">
              <w:rPr>
                <w:rFonts w:ascii="Calibri" w:eastAsia="Times New Roman" w:hAnsi="Calibri" w:cs="Calibri"/>
                <w:color w:val="000000"/>
                <w:lang w:eastAsia="de-DE"/>
              </w:rPr>
              <w:t>Effizienz</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62AB5C6"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mrd kWh</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3F8C44AC" w14:textId="77777777" w:rsidR="00581209" w:rsidRPr="00581209" w:rsidRDefault="00581209" w:rsidP="00581209">
            <w:pPr>
              <w:spacing w:after="0" w:line="240" w:lineRule="auto"/>
              <w:jc w:val="center"/>
              <w:rPr>
                <w:rFonts w:ascii="Calibri" w:eastAsia="Times New Roman" w:hAnsi="Calibri" w:cs="Calibri"/>
                <w:color w:val="000000"/>
                <w:lang w:eastAsia="de-DE"/>
              </w:rPr>
            </w:pPr>
            <w:r w:rsidRPr="00581209">
              <w:rPr>
                <w:rFonts w:ascii="Calibri" w:eastAsia="Times New Roman" w:hAnsi="Calibri" w:cs="Calibri"/>
                <w:color w:val="000000"/>
                <w:lang w:eastAsia="de-DE"/>
              </w:rPr>
              <w:t>Preise -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033348DD"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mrd Euro</w:t>
            </w:r>
          </w:p>
        </w:tc>
      </w:tr>
      <w:tr w:rsidR="00581209" w:rsidRPr="00581209" w14:paraId="530373ED"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BFBFBF"/>
            <w:noWrap/>
            <w:vAlign w:val="bottom"/>
            <w:hideMark/>
          </w:tcPr>
          <w:p w14:paraId="5F3ABFC5"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Kohle</w:t>
            </w:r>
          </w:p>
        </w:tc>
        <w:tc>
          <w:tcPr>
            <w:tcW w:w="1037" w:type="dxa"/>
            <w:tcBorders>
              <w:top w:val="nil"/>
              <w:left w:val="nil"/>
              <w:bottom w:val="single" w:sz="4" w:space="0" w:color="auto"/>
              <w:right w:val="single" w:sz="4" w:space="0" w:color="auto"/>
            </w:tcBorders>
            <w:shd w:val="clear" w:color="000000" w:fill="BFBFBF"/>
            <w:noWrap/>
            <w:vAlign w:val="bottom"/>
            <w:hideMark/>
          </w:tcPr>
          <w:p w14:paraId="6BDBE13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124</w:t>
            </w:r>
          </w:p>
        </w:tc>
        <w:tc>
          <w:tcPr>
            <w:tcW w:w="965" w:type="dxa"/>
            <w:tcBorders>
              <w:top w:val="nil"/>
              <w:left w:val="nil"/>
              <w:bottom w:val="single" w:sz="4" w:space="0" w:color="auto"/>
              <w:right w:val="single" w:sz="4" w:space="0" w:color="auto"/>
            </w:tcBorders>
            <w:shd w:val="clear" w:color="auto" w:fill="auto"/>
            <w:noWrap/>
            <w:vAlign w:val="bottom"/>
            <w:hideMark/>
          </w:tcPr>
          <w:p w14:paraId="6D5B4C4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0,33</w:t>
            </w:r>
          </w:p>
        </w:tc>
        <w:tc>
          <w:tcPr>
            <w:tcW w:w="1020" w:type="dxa"/>
            <w:tcBorders>
              <w:top w:val="nil"/>
              <w:left w:val="nil"/>
              <w:bottom w:val="single" w:sz="4" w:space="0" w:color="auto"/>
              <w:right w:val="single" w:sz="4" w:space="0" w:color="auto"/>
            </w:tcBorders>
            <w:shd w:val="clear" w:color="000000" w:fill="76933C"/>
            <w:noWrap/>
            <w:vAlign w:val="bottom"/>
            <w:hideMark/>
          </w:tcPr>
          <w:p w14:paraId="628AF9A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41</w:t>
            </w:r>
          </w:p>
        </w:tc>
        <w:tc>
          <w:tcPr>
            <w:tcW w:w="1055" w:type="dxa"/>
            <w:tcBorders>
              <w:top w:val="nil"/>
              <w:left w:val="nil"/>
              <w:bottom w:val="single" w:sz="4" w:space="0" w:color="auto"/>
              <w:right w:val="single" w:sz="4" w:space="0" w:color="auto"/>
            </w:tcBorders>
            <w:shd w:val="clear" w:color="auto" w:fill="auto"/>
            <w:noWrap/>
            <w:vAlign w:val="bottom"/>
            <w:hideMark/>
          </w:tcPr>
          <w:p w14:paraId="0898EAE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6D78EC0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10,22</w:t>
            </w:r>
          </w:p>
        </w:tc>
      </w:tr>
      <w:tr w:rsidR="00581209" w:rsidRPr="00581209" w14:paraId="5C799125"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BFBFBF"/>
            <w:noWrap/>
            <w:vAlign w:val="bottom"/>
            <w:hideMark/>
          </w:tcPr>
          <w:p w14:paraId="46832B8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Kraftstoffe</w:t>
            </w:r>
          </w:p>
        </w:tc>
        <w:tc>
          <w:tcPr>
            <w:tcW w:w="1037" w:type="dxa"/>
            <w:tcBorders>
              <w:top w:val="nil"/>
              <w:left w:val="nil"/>
              <w:bottom w:val="single" w:sz="4" w:space="0" w:color="auto"/>
              <w:right w:val="single" w:sz="4" w:space="0" w:color="auto"/>
            </w:tcBorders>
            <w:shd w:val="clear" w:color="000000" w:fill="BFBFBF"/>
            <w:noWrap/>
            <w:vAlign w:val="bottom"/>
            <w:hideMark/>
          </w:tcPr>
          <w:p w14:paraId="3129D17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748</w:t>
            </w:r>
          </w:p>
        </w:tc>
        <w:tc>
          <w:tcPr>
            <w:tcW w:w="965" w:type="dxa"/>
            <w:tcBorders>
              <w:top w:val="nil"/>
              <w:left w:val="nil"/>
              <w:bottom w:val="single" w:sz="4" w:space="0" w:color="auto"/>
              <w:right w:val="single" w:sz="4" w:space="0" w:color="auto"/>
            </w:tcBorders>
            <w:shd w:val="clear" w:color="auto" w:fill="auto"/>
            <w:noWrap/>
            <w:vAlign w:val="bottom"/>
            <w:hideMark/>
          </w:tcPr>
          <w:p w14:paraId="2C5623B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0,33</w:t>
            </w:r>
          </w:p>
        </w:tc>
        <w:tc>
          <w:tcPr>
            <w:tcW w:w="1020" w:type="dxa"/>
            <w:tcBorders>
              <w:top w:val="nil"/>
              <w:left w:val="nil"/>
              <w:bottom w:val="single" w:sz="4" w:space="0" w:color="auto"/>
              <w:right w:val="single" w:sz="4" w:space="0" w:color="auto"/>
            </w:tcBorders>
            <w:shd w:val="clear" w:color="000000" w:fill="76933C"/>
            <w:noWrap/>
            <w:vAlign w:val="bottom"/>
            <w:hideMark/>
          </w:tcPr>
          <w:p w14:paraId="7FA4062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247</w:t>
            </w:r>
          </w:p>
        </w:tc>
        <w:tc>
          <w:tcPr>
            <w:tcW w:w="1055" w:type="dxa"/>
            <w:tcBorders>
              <w:top w:val="nil"/>
              <w:left w:val="nil"/>
              <w:bottom w:val="single" w:sz="4" w:space="0" w:color="auto"/>
              <w:right w:val="single" w:sz="4" w:space="0" w:color="auto"/>
            </w:tcBorders>
            <w:shd w:val="clear" w:color="auto" w:fill="auto"/>
            <w:noWrap/>
            <w:vAlign w:val="bottom"/>
            <w:hideMark/>
          </w:tcPr>
          <w:p w14:paraId="528C0F1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622C670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61,70</w:t>
            </w:r>
          </w:p>
        </w:tc>
      </w:tr>
      <w:tr w:rsidR="00581209" w:rsidRPr="00581209" w14:paraId="481CEE01"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BFBFBF"/>
            <w:noWrap/>
            <w:vAlign w:val="bottom"/>
            <w:hideMark/>
          </w:tcPr>
          <w:p w14:paraId="3EC2203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Heizöl</w:t>
            </w:r>
          </w:p>
        </w:tc>
        <w:tc>
          <w:tcPr>
            <w:tcW w:w="1037" w:type="dxa"/>
            <w:tcBorders>
              <w:top w:val="nil"/>
              <w:left w:val="nil"/>
              <w:bottom w:val="single" w:sz="4" w:space="0" w:color="auto"/>
              <w:right w:val="single" w:sz="4" w:space="0" w:color="auto"/>
            </w:tcBorders>
            <w:shd w:val="clear" w:color="000000" w:fill="BFBFBF"/>
            <w:noWrap/>
            <w:vAlign w:val="bottom"/>
            <w:hideMark/>
          </w:tcPr>
          <w:p w14:paraId="385ACDC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154</w:t>
            </w:r>
          </w:p>
        </w:tc>
        <w:tc>
          <w:tcPr>
            <w:tcW w:w="965" w:type="dxa"/>
            <w:tcBorders>
              <w:top w:val="nil"/>
              <w:left w:val="nil"/>
              <w:bottom w:val="single" w:sz="4" w:space="0" w:color="auto"/>
              <w:right w:val="single" w:sz="4" w:space="0" w:color="auto"/>
            </w:tcBorders>
            <w:shd w:val="clear" w:color="auto" w:fill="auto"/>
            <w:noWrap/>
            <w:vAlign w:val="bottom"/>
            <w:hideMark/>
          </w:tcPr>
          <w:p w14:paraId="0E94FF1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w:t>
            </w:r>
          </w:p>
        </w:tc>
        <w:tc>
          <w:tcPr>
            <w:tcW w:w="1020" w:type="dxa"/>
            <w:tcBorders>
              <w:top w:val="nil"/>
              <w:left w:val="nil"/>
              <w:bottom w:val="single" w:sz="4" w:space="0" w:color="auto"/>
              <w:right w:val="single" w:sz="4" w:space="0" w:color="auto"/>
            </w:tcBorders>
            <w:shd w:val="clear" w:color="000000" w:fill="76933C"/>
            <w:noWrap/>
            <w:vAlign w:val="bottom"/>
            <w:hideMark/>
          </w:tcPr>
          <w:p w14:paraId="050A1CB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31</w:t>
            </w:r>
          </w:p>
        </w:tc>
        <w:tc>
          <w:tcPr>
            <w:tcW w:w="1055" w:type="dxa"/>
            <w:tcBorders>
              <w:top w:val="nil"/>
              <w:left w:val="nil"/>
              <w:bottom w:val="single" w:sz="4" w:space="0" w:color="auto"/>
              <w:right w:val="single" w:sz="4" w:space="0" w:color="auto"/>
            </w:tcBorders>
            <w:shd w:val="clear" w:color="auto" w:fill="auto"/>
            <w:noWrap/>
            <w:vAlign w:val="bottom"/>
            <w:hideMark/>
          </w:tcPr>
          <w:p w14:paraId="6FFCAE1C"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4BB05E4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7,68</w:t>
            </w:r>
          </w:p>
        </w:tc>
      </w:tr>
      <w:tr w:rsidR="00581209" w:rsidRPr="00581209" w14:paraId="70703A17"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BFBFBF"/>
            <w:noWrap/>
            <w:vAlign w:val="bottom"/>
            <w:hideMark/>
          </w:tcPr>
          <w:p w14:paraId="18E3890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Gase</w:t>
            </w:r>
          </w:p>
        </w:tc>
        <w:tc>
          <w:tcPr>
            <w:tcW w:w="1037" w:type="dxa"/>
            <w:tcBorders>
              <w:top w:val="nil"/>
              <w:left w:val="nil"/>
              <w:bottom w:val="single" w:sz="4" w:space="0" w:color="auto"/>
              <w:right w:val="single" w:sz="4" w:space="0" w:color="auto"/>
            </w:tcBorders>
            <w:shd w:val="clear" w:color="000000" w:fill="BFBFBF"/>
            <w:noWrap/>
            <w:vAlign w:val="bottom"/>
            <w:hideMark/>
          </w:tcPr>
          <w:p w14:paraId="6C0BFA1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637</w:t>
            </w:r>
          </w:p>
        </w:tc>
        <w:tc>
          <w:tcPr>
            <w:tcW w:w="965" w:type="dxa"/>
            <w:tcBorders>
              <w:top w:val="nil"/>
              <w:left w:val="nil"/>
              <w:bottom w:val="single" w:sz="4" w:space="0" w:color="auto"/>
              <w:right w:val="single" w:sz="4" w:space="0" w:color="auto"/>
            </w:tcBorders>
            <w:shd w:val="clear" w:color="auto" w:fill="auto"/>
            <w:noWrap/>
            <w:vAlign w:val="bottom"/>
            <w:hideMark/>
          </w:tcPr>
          <w:p w14:paraId="2286924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w:t>
            </w:r>
          </w:p>
        </w:tc>
        <w:tc>
          <w:tcPr>
            <w:tcW w:w="1020" w:type="dxa"/>
            <w:tcBorders>
              <w:top w:val="nil"/>
              <w:left w:val="nil"/>
              <w:bottom w:val="single" w:sz="4" w:space="0" w:color="auto"/>
              <w:right w:val="single" w:sz="4" w:space="0" w:color="auto"/>
            </w:tcBorders>
            <w:shd w:val="clear" w:color="000000" w:fill="76933C"/>
            <w:noWrap/>
            <w:vAlign w:val="bottom"/>
            <w:hideMark/>
          </w:tcPr>
          <w:p w14:paraId="1FA5CD8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127</w:t>
            </w:r>
          </w:p>
        </w:tc>
        <w:tc>
          <w:tcPr>
            <w:tcW w:w="1055" w:type="dxa"/>
            <w:tcBorders>
              <w:top w:val="nil"/>
              <w:left w:val="nil"/>
              <w:bottom w:val="single" w:sz="4" w:space="0" w:color="auto"/>
              <w:right w:val="single" w:sz="4" w:space="0" w:color="auto"/>
            </w:tcBorders>
            <w:shd w:val="clear" w:color="auto" w:fill="auto"/>
            <w:noWrap/>
            <w:vAlign w:val="bottom"/>
            <w:hideMark/>
          </w:tcPr>
          <w:p w14:paraId="36C9E4C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7A5A2CA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31,85</w:t>
            </w:r>
          </w:p>
        </w:tc>
      </w:tr>
      <w:tr w:rsidR="00581209" w:rsidRPr="00581209" w14:paraId="2B0A51EF"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1C71775F"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Strom gesamt</w:t>
            </w:r>
          </w:p>
        </w:tc>
        <w:tc>
          <w:tcPr>
            <w:tcW w:w="1037" w:type="dxa"/>
            <w:tcBorders>
              <w:top w:val="nil"/>
              <w:left w:val="nil"/>
              <w:bottom w:val="single" w:sz="4" w:space="0" w:color="auto"/>
              <w:right w:val="single" w:sz="4" w:space="0" w:color="auto"/>
            </w:tcBorders>
            <w:shd w:val="clear" w:color="auto" w:fill="auto"/>
            <w:noWrap/>
            <w:vAlign w:val="bottom"/>
            <w:hideMark/>
          </w:tcPr>
          <w:p w14:paraId="47FD4A7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965" w:type="dxa"/>
            <w:tcBorders>
              <w:top w:val="nil"/>
              <w:left w:val="nil"/>
              <w:bottom w:val="single" w:sz="4" w:space="0" w:color="auto"/>
              <w:right w:val="single" w:sz="4" w:space="0" w:color="auto"/>
            </w:tcBorders>
            <w:shd w:val="clear" w:color="auto" w:fill="auto"/>
            <w:noWrap/>
            <w:vAlign w:val="bottom"/>
            <w:hideMark/>
          </w:tcPr>
          <w:p w14:paraId="5B1E474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20" w:type="dxa"/>
            <w:tcBorders>
              <w:top w:val="nil"/>
              <w:left w:val="nil"/>
              <w:bottom w:val="single" w:sz="4" w:space="0" w:color="auto"/>
              <w:right w:val="single" w:sz="4" w:space="0" w:color="auto"/>
            </w:tcBorders>
            <w:shd w:val="clear" w:color="auto" w:fill="auto"/>
            <w:noWrap/>
            <w:vAlign w:val="bottom"/>
            <w:hideMark/>
          </w:tcPr>
          <w:p w14:paraId="33A0D09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55" w:type="dxa"/>
            <w:tcBorders>
              <w:top w:val="nil"/>
              <w:left w:val="nil"/>
              <w:bottom w:val="single" w:sz="4" w:space="0" w:color="auto"/>
              <w:right w:val="single" w:sz="4" w:space="0" w:color="auto"/>
            </w:tcBorders>
            <w:shd w:val="clear" w:color="auto" w:fill="auto"/>
            <w:noWrap/>
            <w:vAlign w:val="bottom"/>
            <w:hideMark/>
          </w:tcPr>
          <w:p w14:paraId="3B6F4FB4"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3851893A"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4098DF71"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76933C"/>
            <w:noWrap/>
            <w:vAlign w:val="bottom"/>
            <w:hideMark/>
          </w:tcPr>
          <w:p w14:paraId="45F60BD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Strom erneuerbar</w:t>
            </w:r>
          </w:p>
        </w:tc>
        <w:tc>
          <w:tcPr>
            <w:tcW w:w="1037" w:type="dxa"/>
            <w:tcBorders>
              <w:top w:val="nil"/>
              <w:left w:val="nil"/>
              <w:bottom w:val="single" w:sz="4" w:space="0" w:color="auto"/>
              <w:right w:val="single" w:sz="4" w:space="0" w:color="auto"/>
            </w:tcBorders>
            <w:shd w:val="clear" w:color="000000" w:fill="76933C"/>
            <w:noWrap/>
            <w:vAlign w:val="bottom"/>
            <w:hideMark/>
          </w:tcPr>
          <w:p w14:paraId="0B307AD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257</w:t>
            </w:r>
          </w:p>
        </w:tc>
        <w:tc>
          <w:tcPr>
            <w:tcW w:w="965" w:type="dxa"/>
            <w:tcBorders>
              <w:top w:val="nil"/>
              <w:left w:val="nil"/>
              <w:bottom w:val="single" w:sz="4" w:space="0" w:color="auto"/>
              <w:right w:val="single" w:sz="4" w:space="0" w:color="auto"/>
            </w:tcBorders>
            <w:shd w:val="clear" w:color="auto" w:fill="auto"/>
            <w:noWrap/>
            <w:vAlign w:val="bottom"/>
            <w:hideMark/>
          </w:tcPr>
          <w:p w14:paraId="5DE648A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w:t>
            </w:r>
          </w:p>
        </w:tc>
        <w:tc>
          <w:tcPr>
            <w:tcW w:w="1020" w:type="dxa"/>
            <w:tcBorders>
              <w:top w:val="nil"/>
              <w:left w:val="nil"/>
              <w:bottom w:val="single" w:sz="4" w:space="0" w:color="auto"/>
              <w:right w:val="single" w:sz="4" w:space="0" w:color="auto"/>
            </w:tcBorders>
            <w:shd w:val="clear" w:color="000000" w:fill="76933C"/>
            <w:noWrap/>
            <w:vAlign w:val="bottom"/>
            <w:hideMark/>
          </w:tcPr>
          <w:p w14:paraId="667D01E2"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257</w:t>
            </w:r>
          </w:p>
        </w:tc>
        <w:tc>
          <w:tcPr>
            <w:tcW w:w="1055" w:type="dxa"/>
            <w:tcBorders>
              <w:top w:val="nil"/>
              <w:left w:val="nil"/>
              <w:bottom w:val="single" w:sz="4" w:space="0" w:color="auto"/>
              <w:right w:val="single" w:sz="4" w:space="0" w:color="auto"/>
            </w:tcBorders>
            <w:shd w:val="clear" w:color="auto" w:fill="auto"/>
            <w:noWrap/>
            <w:vAlign w:val="bottom"/>
            <w:hideMark/>
          </w:tcPr>
          <w:p w14:paraId="64BE1A2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6BFF6A2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64,25</w:t>
            </w:r>
          </w:p>
        </w:tc>
      </w:tr>
      <w:tr w:rsidR="00581209" w:rsidRPr="00581209" w14:paraId="48A74FC9"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DA9694"/>
            <w:noWrap/>
            <w:vAlign w:val="bottom"/>
            <w:hideMark/>
          </w:tcPr>
          <w:p w14:paraId="43C0DA93"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xml:space="preserve">     kernenergetisch   </w:t>
            </w:r>
          </w:p>
        </w:tc>
        <w:tc>
          <w:tcPr>
            <w:tcW w:w="1037" w:type="dxa"/>
            <w:tcBorders>
              <w:top w:val="nil"/>
              <w:left w:val="nil"/>
              <w:bottom w:val="single" w:sz="4" w:space="0" w:color="auto"/>
              <w:right w:val="single" w:sz="4" w:space="0" w:color="auto"/>
            </w:tcBorders>
            <w:shd w:val="clear" w:color="000000" w:fill="DA9694"/>
            <w:noWrap/>
            <w:vAlign w:val="bottom"/>
            <w:hideMark/>
          </w:tcPr>
          <w:p w14:paraId="588E222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76</w:t>
            </w:r>
          </w:p>
        </w:tc>
        <w:tc>
          <w:tcPr>
            <w:tcW w:w="965" w:type="dxa"/>
            <w:tcBorders>
              <w:top w:val="nil"/>
              <w:left w:val="nil"/>
              <w:bottom w:val="single" w:sz="4" w:space="0" w:color="auto"/>
              <w:right w:val="single" w:sz="4" w:space="0" w:color="auto"/>
            </w:tcBorders>
            <w:shd w:val="clear" w:color="auto" w:fill="auto"/>
            <w:noWrap/>
            <w:vAlign w:val="bottom"/>
            <w:hideMark/>
          </w:tcPr>
          <w:p w14:paraId="5FC10975"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w:t>
            </w:r>
          </w:p>
        </w:tc>
        <w:tc>
          <w:tcPr>
            <w:tcW w:w="1020" w:type="dxa"/>
            <w:tcBorders>
              <w:top w:val="nil"/>
              <w:left w:val="nil"/>
              <w:bottom w:val="single" w:sz="4" w:space="0" w:color="auto"/>
              <w:right w:val="single" w:sz="4" w:space="0" w:color="auto"/>
            </w:tcBorders>
            <w:shd w:val="clear" w:color="000000" w:fill="76933C"/>
            <w:noWrap/>
            <w:vAlign w:val="bottom"/>
            <w:hideMark/>
          </w:tcPr>
          <w:p w14:paraId="0B94BEC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76</w:t>
            </w:r>
          </w:p>
        </w:tc>
        <w:tc>
          <w:tcPr>
            <w:tcW w:w="1055" w:type="dxa"/>
            <w:tcBorders>
              <w:top w:val="nil"/>
              <w:left w:val="nil"/>
              <w:bottom w:val="single" w:sz="4" w:space="0" w:color="auto"/>
              <w:right w:val="single" w:sz="4" w:space="0" w:color="auto"/>
            </w:tcBorders>
            <w:shd w:val="clear" w:color="auto" w:fill="auto"/>
            <w:noWrap/>
            <w:vAlign w:val="bottom"/>
            <w:hideMark/>
          </w:tcPr>
          <w:p w14:paraId="6468642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0,25</w:t>
            </w:r>
          </w:p>
        </w:tc>
        <w:tc>
          <w:tcPr>
            <w:tcW w:w="1071" w:type="dxa"/>
            <w:tcBorders>
              <w:top w:val="nil"/>
              <w:left w:val="nil"/>
              <w:bottom w:val="single" w:sz="4" w:space="0" w:color="auto"/>
              <w:right w:val="single" w:sz="4" w:space="0" w:color="auto"/>
            </w:tcBorders>
            <w:shd w:val="clear" w:color="auto" w:fill="auto"/>
            <w:noWrap/>
            <w:vAlign w:val="bottom"/>
            <w:hideMark/>
          </w:tcPr>
          <w:p w14:paraId="13D760C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19,00</w:t>
            </w:r>
          </w:p>
        </w:tc>
      </w:tr>
      <w:tr w:rsidR="00581209" w:rsidRPr="00581209" w14:paraId="697C48DA"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55ACA809"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Fernwärme</w:t>
            </w:r>
          </w:p>
        </w:tc>
        <w:tc>
          <w:tcPr>
            <w:tcW w:w="1037" w:type="dxa"/>
            <w:tcBorders>
              <w:top w:val="nil"/>
              <w:left w:val="nil"/>
              <w:bottom w:val="single" w:sz="4" w:space="0" w:color="auto"/>
              <w:right w:val="single" w:sz="4" w:space="0" w:color="auto"/>
            </w:tcBorders>
            <w:shd w:val="clear" w:color="auto" w:fill="auto"/>
            <w:noWrap/>
            <w:vAlign w:val="bottom"/>
            <w:hideMark/>
          </w:tcPr>
          <w:p w14:paraId="5BB74F3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965" w:type="dxa"/>
            <w:tcBorders>
              <w:top w:val="nil"/>
              <w:left w:val="nil"/>
              <w:bottom w:val="single" w:sz="4" w:space="0" w:color="auto"/>
              <w:right w:val="single" w:sz="4" w:space="0" w:color="auto"/>
            </w:tcBorders>
            <w:shd w:val="clear" w:color="auto" w:fill="auto"/>
            <w:noWrap/>
            <w:vAlign w:val="bottom"/>
            <w:hideMark/>
          </w:tcPr>
          <w:p w14:paraId="2265D030"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20" w:type="dxa"/>
            <w:tcBorders>
              <w:top w:val="nil"/>
              <w:left w:val="nil"/>
              <w:bottom w:val="single" w:sz="4" w:space="0" w:color="auto"/>
              <w:right w:val="single" w:sz="4" w:space="0" w:color="auto"/>
            </w:tcBorders>
            <w:shd w:val="clear" w:color="auto" w:fill="auto"/>
            <w:noWrap/>
            <w:vAlign w:val="bottom"/>
            <w:hideMark/>
          </w:tcPr>
          <w:p w14:paraId="36F07C8F"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55" w:type="dxa"/>
            <w:tcBorders>
              <w:top w:val="nil"/>
              <w:left w:val="nil"/>
              <w:bottom w:val="single" w:sz="4" w:space="0" w:color="auto"/>
              <w:right w:val="single" w:sz="4" w:space="0" w:color="auto"/>
            </w:tcBorders>
            <w:shd w:val="clear" w:color="auto" w:fill="auto"/>
            <w:noWrap/>
            <w:vAlign w:val="bottom"/>
            <w:hideMark/>
          </w:tcPr>
          <w:p w14:paraId="42E7397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c>
          <w:tcPr>
            <w:tcW w:w="1071" w:type="dxa"/>
            <w:tcBorders>
              <w:top w:val="nil"/>
              <w:left w:val="nil"/>
              <w:bottom w:val="single" w:sz="4" w:space="0" w:color="auto"/>
              <w:right w:val="single" w:sz="4" w:space="0" w:color="auto"/>
            </w:tcBorders>
            <w:shd w:val="clear" w:color="auto" w:fill="auto"/>
            <w:noWrap/>
            <w:vAlign w:val="bottom"/>
            <w:hideMark/>
          </w:tcPr>
          <w:p w14:paraId="3B954B73"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73A2D370"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003B75F"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Holz, Torf, usw.</w:t>
            </w:r>
          </w:p>
        </w:tc>
        <w:tc>
          <w:tcPr>
            <w:tcW w:w="1037" w:type="dxa"/>
            <w:tcBorders>
              <w:top w:val="nil"/>
              <w:left w:val="nil"/>
              <w:bottom w:val="single" w:sz="4" w:space="0" w:color="auto"/>
              <w:right w:val="single" w:sz="4" w:space="0" w:color="auto"/>
            </w:tcBorders>
            <w:shd w:val="clear" w:color="auto" w:fill="auto"/>
            <w:noWrap/>
            <w:vAlign w:val="bottom"/>
            <w:hideMark/>
          </w:tcPr>
          <w:p w14:paraId="099EB219"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965" w:type="dxa"/>
            <w:tcBorders>
              <w:top w:val="nil"/>
              <w:left w:val="nil"/>
              <w:bottom w:val="single" w:sz="4" w:space="0" w:color="auto"/>
              <w:right w:val="single" w:sz="4" w:space="0" w:color="auto"/>
            </w:tcBorders>
            <w:shd w:val="clear" w:color="auto" w:fill="auto"/>
            <w:noWrap/>
            <w:vAlign w:val="bottom"/>
            <w:hideMark/>
          </w:tcPr>
          <w:p w14:paraId="282322D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20" w:type="dxa"/>
            <w:tcBorders>
              <w:top w:val="nil"/>
              <w:left w:val="nil"/>
              <w:bottom w:val="single" w:sz="4" w:space="0" w:color="auto"/>
              <w:right w:val="single" w:sz="4" w:space="0" w:color="auto"/>
            </w:tcBorders>
            <w:shd w:val="clear" w:color="auto" w:fill="auto"/>
            <w:noWrap/>
            <w:vAlign w:val="bottom"/>
            <w:hideMark/>
          </w:tcPr>
          <w:p w14:paraId="66FCE0C1"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w:t>
            </w:r>
          </w:p>
        </w:tc>
        <w:tc>
          <w:tcPr>
            <w:tcW w:w="1055" w:type="dxa"/>
            <w:tcBorders>
              <w:top w:val="nil"/>
              <w:left w:val="nil"/>
              <w:bottom w:val="single" w:sz="4" w:space="0" w:color="auto"/>
              <w:right w:val="single" w:sz="4" w:space="0" w:color="auto"/>
            </w:tcBorders>
            <w:shd w:val="clear" w:color="auto" w:fill="auto"/>
            <w:noWrap/>
            <w:vAlign w:val="bottom"/>
            <w:hideMark/>
          </w:tcPr>
          <w:p w14:paraId="0E474AF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c>
          <w:tcPr>
            <w:tcW w:w="1071" w:type="dxa"/>
            <w:tcBorders>
              <w:top w:val="nil"/>
              <w:left w:val="nil"/>
              <w:bottom w:val="single" w:sz="4" w:space="0" w:color="auto"/>
              <w:right w:val="single" w:sz="4" w:space="0" w:color="auto"/>
            </w:tcBorders>
            <w:shd w:val="clear" w:color="auto" w:fill="auto"/>
            <w:noWrap/>
            <w:vAlign w:val="bottom"/>
            <w:hideMark/>
          </w:tcPr>
          <w:p w14:paraId="6013D36D"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0,00</w:t>
            </w:r>
          </w:p>
        </w:tc>
      </w:tr>
      <w:tr w:rsidR="00581209" w:rsidRPr="00581209" w14:paraId="14D1D57C"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000000" w:fill="76933C"/>
            <w:noWrap/>
            <w:vAlign w:val="bottom"/>
            <w:hideMark/>
          </w:tcPr>
          <w:p w14:paraId="48965D88"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Biomasse Wärme</w:t>
            </w:r>
          </w:p>
        </w:tc>
        <w:tc>
          <w:tcPr>
            <w:tcW w:w="1037" w:type="dxa"/>
            <w:tcBorders>
              <w:top w:val="nil"/>
              <w:left w:val="nil"/>
              <w:bottom w:val="single" w:sz="4" w:space="0" w:color="auto"/>
              <w:right w:val="single" w:sz="4" w:space="0" w:color="auto"/>
            </w:tcBorders>
            <w:shd w:val="clear" w:color="000000" w:fill="76933C"/>
            <w:noWrap/>
            <w:vAlign w:val="bottom"/>
            <w:hideMark/>
          </w:tcPr>
          <w:p w14:paraId="4B8F0F5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142</w:t>
            </w:r>
          </w:p>
        </w:tc>
        <w:tc>
          <w:tcPr>
            <w:tcW w:w="965" w:type="dxa"/>
            <w:tcBorders>
              <w:top w:val="nil"/>
              <w:left w:val="nil"/>
              <w:bottom w:val="single" w:sz="4" w:space="0" w:color="auto"/>
              <w:right w:val="single" w:sz="4" w:space="0" w:color="auto"/>
            </w:tcBorders>
            <w:shd w:val="clear" w:color="auto" w:fill="auto"/>
            <w:noWrap/>
            <w:vAlign w:val="bottom"/>
            <w:hideMark/>
          </w:tcPr>
          <w:p w14:paraId="4A4C236B"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w:t>
            </w:r>
          </w:p>
        </w:tc>
        <w:tc>
          <w:tcPr>
            <w:tcW w:w="1020" w:type="dxa"/>
            <w:tcBorders>
              <w:top w:val="nil"/>
              <w:left w:val="nil"/>
              <w:bottom w:val="single" w:sz="4" w:space="0" w:color="auto"/>
              <w:right w:val="single" w:sz="4" w:space="0" w:color="auto"/>
            </w:tcBorders>
            <w:shd w:val="clear" w:color="000000" w:fill="76933C"/>
            <w:noWrap/>
            <w:vAlign w:val="bottom"/>
            <w:hideMark/>
          </w:tcPr>
          <w:p w14:paraId="65F79D28"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142</w:t>
            </w:r>
          </w:p>
        </w:tc>
        <w:tc>
          <w:tcPr>
            <w:tcW w:w="1055" w:type="dxa"/>
            <w:tcBorders>
              <w:top w:val="nil"/>
              <w:left w:val="nil"/>
              <w:bottom w:val="single" w:sz="4" w:space="0" w:color="auto"/>
              <w:right w:val="single" w:sz="4" w:space="0" w:color="auto"/>
            </w:tcBorders>
            <w:shd w:val="clear" w:color="auto" w:fill="auto"/>
            <w:noWrap/>
            <w:vAlign w:val="bottom"/>
            <w:hideMark/>
          </w:tcPr>
          <w:p w14:paraId="6754E6D7"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0,05</w:t>
            </w:r>
          </w:p>
        </w:tc>
        <w:tc>
          <w:tcPr>
            <w:tcW w:w="1071" w:type="dxa"/>
            <w:tcBorders>
              <w:top w:val="nil"/>
              <w:left w:val="nil"/>
              <w:bottom w:val="single" w:sz="4" w:space="0" w:color="auto"/>
              <w:right w:val="single" w:sz="4" w:space="0" w:color="auto"/>
            </w:tcBorders>
            <w:shd w:val="clear" w:color="auto" w:fill="auto"/>
            <w:noWrap/>
            <w:vAlign w:val="bottom"/>
            <w:hideMark/>
          </w:tcPr>
          <w:p w14:paraId="3F28A1BE"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7,10</w:t>
            </w:r>
          </w:p>
        </w:tc>
      </w:tr>
      <w:tr w:rsidR="00581209" w:rsidRPr="00581209" w14:paraId="1F6316C5" w14:textId="77777777" w:rsidTr="00241307">
        <w:trPr>
          <w:trHeight w:val="288"/>
          <w:jc w:val="center"/>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50F7B942"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Summe</w:t>
            </w:r>
          </w:p>
        </w:tc>
        <w:tc>
          <w:tcPr>
            <w:tcW w:w="1037" w:type="dxa"/>
            <w:tcBorders>
              <w:top w:val="nil"/>
              <w:left w:val="nil"/>
              <w:bottom w:val="single" w:sz="4" w:space="0" w:color="auto"/>
              <w:right w:val="single" w:sz="4" w:space="0" w:color="auto"/>
            </w:tcBorders>
            <w:shd w:val="clear" w:color="auto" w:fill="auto"/>
            <w:noWrap/>
            <w:vAlign w:val="bottom"/>
            <w:hideMark/>
          </w:tcPr>
          <w:p w14:paraId="4A8AF031" w14:textId="77777777" w:rsidR="00581209" w:rsidRPr="00581209" w:rsidRDefault="00581209" w:rsidP="00581209">
            <w:pPr>
              <w:spacing w:after="0" w:line="240" w:lineRule="auto"/>
              <w:jc w:val="right"/>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2.137</w:t>
            </w:r>
          </w:p>
        </w:tc>
        <w:tc>
          <w:tcPr>
            <w:tcW w:w="965" w:type="dxa"/>
            <w:tcBorders>
              <w:top w:val="nil"/>
              <w:left w:val="nil"/>
              <w:bottom w:val="single" w:sz="4" w:space="0" w:color="auto"/>
              <w:right w:val="single" w:sz="4" w:space="0" w:color="auto"/>
            </w:tcBorders>
            <w:shd w:val="clear" w:color="auto" w:fill="auto"/>
            <w:noWrap/>
            <w:vAlign w:val="bottom"/>
            <w:hideMark/>
          </w:tcPr>
          <w:p w14:paraId="4F2D7220" w14:textId="77777777" w:rsidR="00581209" w:rsidRPr="00581209" w:rsidRDefault="00581209" w:rsidP="00581209">
            <w:pPr>
              <w:spacing w:after="0" w:line="240" w:lineRule="auto"/>
              <w:rPr>
                <w:rFonts w:ascii="Calibri" w:eastAsia="Times New Roman" w:hAnsi="Calibri" w:cs="Calibri"/>
                <w:color w:val="000000"/>
                <w:lang w:eastAsia="de-DE"/>
              </w:rPr>
            </w:pPr>
            <w:r w:rsidRPr="00581209">
              <w:rPr>
                <w:rFonts w:ascii="Calibri" w:eastAsia="Times New Roman" w:hAnsi="Calibri" w:cs="Calibri"/>
                <w:color w:val="000000"/>
                <w:lang w:eastAsia="de-DE"/>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8005CD" w14:textId="77777777" w:rsidR="00581209" w:rsidRPr="00581209" w:rsidRDefault="00581209" w:rsidP="00581209">
            <w:pPr>
              <w:spacing w:after="0" w:line="240" w:lineRule="auto"/>
              <w:jc w:val="right"/>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921</w:t>
            </w:r>
          </w:p>
        </w:tc>
        <w:tc>
          <w:tcPr>
            <w:tcW w:w="1055" w:type="dxa"/>
            <w:tcBorders>
              <w:top w:val="nil"/>
              <w:left w:val="nil"/>
              <w:bottom w:val="single" w:sz="4" w:space="0" w:color="auto"/>
              <w:right w:val="single" w:sz="4" w:space="0" w:color="auto"/>
            </w:tcBorders>
            <w:shd w:val="clear" w:color="auto" w:fill="auto"/>
            <w:noWrap/>
            <w:vAlign w:val="bottom"/>
            <w:hideMark/>
          </w:tcPr>
          <w:p w14:paraId="536B4A96" w14:textId="77777777" w:rsidR="00581209" w:rsidRPr="00581209" w:rsidRDefault="00581209" w:rsidP="00581209">
            <w:pPr>
              <w:spacing w:after="0" w:line="240" w:lineRule="auto"/>
              <w:jc w:val="right"/>
              <w:rPr>
                <w:rFonts w:ascii="Calibri" w:eastAsia="Times New Roman" w:hAnsi="Calibri" w:cs="Calibri"/>
                <w:color w:val="000000"/>
                <w:lang w:eastAsia="de-DE"/>
              </w:rPr>
            </w:pPr>
            <w:r w:rsidRPr="00581209">
              <w:rPr>
                <w:rFonts w:ascii="Calibri" w:eastAsia="Times New Roman" w:hAnsi="Calibri" w:cs="Calibri"/>
                <w:color w:val="000000"/>
                <w:lang w:eastAsia="de-DE"/>
              </w:rPr>
              <w:t>0,22</w:t>
            </w:r>
          </w:p>
        </w:tc>
        <w:tc>
          <w:tcPr>
            <w:tcW w:w="1071" w:type="dxa"/>
            <w:tcBorders>
              <w:top w:val="nil"/>
              <w:left w:val="nil"/>
              <w:bottom w:val="single" w:sz="4" w:space="0" w:color="auto"/>
              <w:right w:val="single" w:sz="4" w:space="0" w:color="auto"/>
            </w:tcBorders>
            <w:shd w:val="clear" w:color="auto" w:fill="auto"/>
            <w:noWrap/>
            <w:vAlign w:val="bottom"/>
            <w:hideMark/>
          </w:tcPr>
          <w:p w14:paraId="56193069" w14:textId="77777777" w:rsidR="00581209" w:rsidRPr="00581209" w:rsidRDefault="00581209" w:rsidP="00581209">
            <w:pPr>
              <w:spacing w:after="0" w:line="240" w:lineRule="auto"/>
              <w:jc w:val="right"/>
              <w:rPr>
                <w:rFonts w:ascii="Calibri" w:eastAsia="Times New Roman" w:hAnsi="Calibri" w:cs="Calibri"/>
                <w:b/>
                <w:bCs/>
                <w:color w:val="000000"/>
                <w:lang w:eastAsia="de-DE"/>
              </w:rPr>
            </w:pPr>
            <w:r w:rsidRPr="00581209">
              <w:rPr>
                <w:rFonts w:ascii="Calibri" w:eastAsia="Times New Roman" w:hAnsi="Calibri" w:cs="Calibri"/>
                <w:b/>
                <w:bCs/>
                <w:color w:val="000000"/>
                <w:lang w:eastAsia="de-DE"/>
              </w:rPr>
              <w:t>201,79</w:t>
            </w:r>
          </w:p>
        </w:tc>
      </w:tr>
    </w:tbl>
    <w:p w14:paraId="11219A9C" w14:textId="4F726053" w:rsidR="0057645B" w:rsidRDefault="004F5583" w:rsidP="00A22DD6">
      <w:pPr>
        <w:rPr>
          <w:sz w:val="24"/>
          <w:szCs w:val="24"/>
        </w:rPr>
      </w:pPr>
      <w:r>
        <w:rPr>
          <w:sz w:val="24"/>
          <w:szCs w:val="24"/>
        </w:rPr>
        <w:br/>
      </w:r>
      <w:r w:rsidR="00D76AE9">
        <w:rPr>
          <w:sz w:val="24"/>
          <w:szCs w:val="24"/>
        </w:rPr>
        <w:t xml:space="preserve">Der Betrag der Endenergie verringert sich auf 921 mrd kWh. Der Wert des zu ersetzenden Stroms wird </w:t>
      </w:r>
      <w:r w:rsidR="00581209">
        <w:rPr>
          <w:sz w:val="24"/>
          <w:szCs w:val="24"/>
        </w:rPr>
        <w:t xml:space="preserve">mit </w:t>
      </w:r>
      <w:r w:rsidR="00D76AE9">
        <w:rPr>
          <w:sz w:val="24"/>
          <w:szCs w:val="24"/>
        </w:rPr>
        <w:t xml:space="preserve">Kosten von 0,25 €/kWh berechnet. Damit ergibt sich eine Wertschöpfung von 201,79 mrd Euro. Sie sinkt nicht in gleichen Maß wie die Energie, weil </w:t>
      </w:r>
      <w:r w:rsidR="005B4351">
        <w:rPr>
          <w:sz w:val="24"/>
          <w:szCs w:val="24"/>
        </w:rPr>
        <w:t>die Kosten von Strom höher sind als die Kosten fossiler Energie.</w:t>
      </w:r>
    </w:p>
    <w:p w14:paraId="02162E26" w14:textId="40009B61" w:rsidR="00FD6573" w:rsidRDefault="00427F37" w:rsidP="00FD6573">
      <w:pPr>
        <w:rPr>
          <w:sz w:val="24"/>
          <w:szCs w:val="24"/>
        </w:rPr>
      </w:pPr>
      <w:r>
        <w:rPr>
          <w:sz w:val="24"/>
          <w:szCs w:val="24"/>
        </w:rPr>
        <w:t xml:space="preserve">Geht man davon aus, dass die Beiträge von Biomasse zur Energieversorgung sich nicht steigern lassen, dann </w:t>
      </w:r>
      <w:r w:rsidR="00581209">
        <w:rPr>
          <w:sz w:val="24"/>
          <w:szCs w:val="24"/>
        </w:rPr>
        <w:t>ist</w:t>
      </w:r>
      <w:r>
        <w:rPr>
          <w:sz w:val="24"/>
          <w:szCs w:val="24"/>
        </w:rPr>
        <w:t xml:space="preserve"> die zukünftig zusätzliche Menge in Höhe von 522 mrd kWh allein durch elektrische Energie zu ersetzen.</w:t>
      </w:r>
      <w:r w:rsidR="00FD6573">
        <w:rPr>
          <w:sz w:val="24"/>
          <w:szCs w:val="24"/>
        </w:rPr>
        <w:t xml:space="preserve"> Der künftige Strombedarf stiege demnach mäßig von heute 513 auf 779 Milliarden Kilowattstunden.</w:t>
      </w:r>
      <w:r w:rsidR="00EF269B">
        <w:rPr>
          <w:sz w:val="24"/>
          <w:szCs w:val="24"/>
        </w:rPr>
        <w:t xml:space="preserve"> Mit mehr Biomasse in der Wärmeversorgung könnte der Anstieg deutlich geringfügiger ausfallen.</w:t>
      </w:r>
    </w:p>
    <w:p w14:paraId="47F7CBD2" w14:textId="5F91FFC4" w:rsidR="005B4351" w:rsidRDefault="005B4351" w:rsidP="00A22DD6">
      <w:pPr>
        <w:rPr>
          <w:sz w:val="24"/>
          <w:szCs w:val="24"/>
        </w:rPr>
      </w:pPr>
      <w:r>
        <w:rPr>
          <w:sz w:val="24"/>
          <w:szCs w:val="24"/>
        </w:rPr>
        <w:t>Der Anteil fossiler Energie, der noch durch Strom zu ersetzen ist, beträgt: 522 mrd kWh. Das entspricht in etwa der doppelten Menge des bereits erneuerbar erzeugten Stroms (257kWh). Das bedeutet</w:t>
      </w:r>
      <w:r w:rsidR="00581209">
        <w:rPr>
          <w:sz w:val="24"/>
          <w:szCs w:val="24"/>
        </w:rPr>
        <w:t>,</w:t>
      </w:r>
      <w:r>
        <w:rPr>
          <w:sz w:val="24"/>
          <w:szCs w:val="24"/>
        </w:rPr>
        <w:t xml:space="preserve"> wir müssen in den nächsten Jahren die heutige Menge verdreifachen und dazu passende Speicher aufbauen.</w:t>
      </w:r>
      <w:r w:rsidR="00581209">
        <w:rPr>
          <w:sz w:val="24"/>
          <w:szCs w:val="24"/>
        </w:rPr>
        <w:t xml:space="preserve"> Speicher auf der Basis von Kochsalz als Natrium-Nickel-Chlorid</w:t>
      </w:r>
      <w:r w:rsidR="00581209">
        <w:rPr>
          <w:rStyle w:val="Funotenzeichen"/>
          <w:sz w:val="24"/>
          <w:szCs w:val="24"/>
        </w:rPr>
        <w:footnoteReference w:id="3"/>
      </w:r>
      <w:r w:rsidR="00581209">
        <w:rPr>
          <w:sz w:val="24"/>
          <w:szCs w:val="24"/>
        </w:rPr>
        <w:t xml:space="preserve"> Speicher könnte</w:t>
      </w:r>
      <w:r w:rsidR="004D0E17">
        <w:rPr>
          <w:sz w:val="24"/>
          <w:szCs w:val="24"/>
        </w:rPr>
        <w:t>n</w:t>
      </w:r>
      <w:r w:rsidR="00581209">
        <w:rPr>
          <w:sz w:val="24"/>
          <w:szCs w:val="24"/>
        </w:rPr>
        <w:t xml:space="preserve"> sich als tauglich erweisen</w:t>
      </w:r>
      <w:r w:rsidR="00FD6573">
        <w:rPr>
          <w:sz w:val="24"/>
          <w:szCs w:val="24"/>
        </w:rPr>
        <w:t xml:space="preserve">. Sie basieren auf preiswerten heimischen Rohstoffen, können elektrische Energie langfristig ohne Verlust </w:t>
      </w:r>
      <w:r w:rsidR="00FD6573">
        <w:rPr>
          <w:sz w:val="24"/>
          <w:szCs w:val="24"/>
        </w:rPr>
        <w:lastRenderedPageBreak/>
        <w:t xml:space="preserve">Speichern und sind technologisch ausgereift. Durch Skaleneffekte der Massenproduktion könnten sie kostengünstig </w:t>
      </w:r>
      <w:r w:rsidR="0077099B">
        <w:rPr>
          <w:sz w:val="24"/>
          <w:szCs w:val="24"/>
        </w:rPr>
        <w:t>zur Verfügung stehen.</w:t>
      </w:r>
    </w:p>
    <w:p w14:paraId="4C5795F2" w14:textId="42FA1CC7" w:rsidR="005B4351" w:rsidRDefault="00427F37" w:rsidP="00A22DD6">
      <w:pPr>
        <w:rPr>
          <w:sz w:val="24"/>
          <w:szCs w:val="24"/>
        </w:rPr>
      </w:pPr>
      <w:r>
        <w:rPr>
          <w:sz w:val="24"/>
          <w:szCs w:val="24"/>
        </w:rPr>
        <w:t xml:space="preserve">Bemerkenswert ist, </w:t>
      </w:r>
      <w:r w:rsidR="0077099B">
        <w:rPr>
          <w:sz w:val="24"/>
          <w:szCs w:val="24"/>
        </w:rPr>
        <w:t xml:space="preserve">dass </w:t>
      </w:r>
      <w:r>
        <w:rPr>
          <w:sz w:val="24"/>
          <w:szCs w:val="24"/>
        </w:rPr>
        <w:t>der Energiebedarf durch den wesentlich höheren Nutzwert elektrischer Energie und durch bessere Wärmedämmung</w:t>
      </w:r>
      <w:r w:rsidR="00D812BC">
        <w:rPr>
          <w:sz w:val="24"/>
          <w:szCs w:val="24"/>
        </w:rPr>
        <w:t xml:space="preserve"> stark abnimmt. Er verringert sich von 2.137 auf 921 mrd kWh und entspricht damit 43 Prozent des heutigen Betrags. Das bedeutet, dass heute eine Kilowattstunde zusätzlich erzeugter erneuerbarer Energie mehr als </w:t>
      </w:r>
      <w:r w:rsidR="0077099B">
        <w:rPr>
          <w:sz w:val="24"/>
          <w:szCs w:val="24"/>
        </w:rPr>
        <w:t>das Doppelte an fossiler</w:t>
      </w:r>
      <w:r w:rsidR="00D812BC">
        <w:rPr>
          <w:sz w:val="24"/>
          <w:szCs w:val="24"/>
        </w:rPr>
        <w:t xml:space="preserve"> ersetzt.</w:t>
      </w:r>
      <w:r w:rsidR="00FD6573">
        <w:rPr>
          <w:sz w:val="24"/>
          <w:szCs w:val="24"/>
        </w:rPr>
        <w:t xml:space="preserve"> </w:t>
      </w:r>
    </w:p>
    <w:p w14:paraId="47DB38C3" w14:textId="1BEEA3DC" w:rsidR="00241307" w:rsidRDefault="00241307" w:rsidP="00A22DD6">
      <w:pPr>
        <w:rPr>
          <w:sz w:val="24"/>
          <w:szCs w:val="24"/>
        </w:rPr>
      </w:pPr>
      <w:r>
        <w:rPr>
          <w:sz w:val="24"/>
          <w:szCs w:val="24"/>
        </w:rPr>
        <w:t xml:space="preserve">In Folge des Wandels verlagert sich die Wertschöpfung von international zu national und von zentral zu dezentral. Die Wertschöpfung der Energieversorgung innerhalb Deutschlands steigt um 70 Milliarden, weil der Import fossiler Energie entfällt. Mit </w:t>
      </w:r>
      <w:r w:rsidR="00FD6573">
        <w:rPr>
          <w:sz w:val="24"/>
          <w:szCs w:val="24"/>
        </w:rPr>
        <w:t>ihrer</w:t>
      </w:r>
      <w:r>
        <w:rPr>
          <w:sz w:val="24"/>
          <w:szCs w:val="24"/>
        </w:rPr>
        <w:t xml:space="preserve"> dezentralen Struktur von Erzeugung und Speicherung landet </w:t>
      </w:r>
      <w:r w:rsidR="00FD6573">
        <w:rPr>
          <w:sz w:val="24"/>
          <w:szCs w:val="24"/>
        </w:rPr>
        <w:t>die Wertschöpfung</w:t>
      </w:r>
      <w:r>
        <w:rPr>
          <w:sz w:val="24"/>
          <w:szCs w:val="24"/>
        </w:rPr>
        <w:t xml:space="preserve"> in den ländlichen Regionen und </w:t>
      </w:r>
      <w:r w:rsidR="0077099B">
        <w:rPr>
          <w:sz w:val="24"/>
          <w:szCs w:val="24"/>
        </w:rPr>
        <w:t xml:space="preserve">kann </w:t>
      </w:r>
      <w:r>
        <w:rPr>
          <w:sz w:val="24"/>
          <w:szCs w:val="24"/>
        </w:rPr>
        <w:t xml:space="preserve">mit </w:t>
      </w:r>
      <w:r w:rsidR="00FD6573">
        <w:rPr>
          <w:sz w:val="24"/>
          <w:szCs w:val="24"/>
        </w:rPr>
        <w:t>ihren</w:t>
      </w:r>
      <w:r>
        <w:rPr>
          <w:sz w:val="24"/>
          <w:szCs w:val="24"/>
        </w:rPr>
        <w:t xml:space="preserve"> positiven Folgen zum Ausgleich der Lebensverhältnisse zwischen Stadt und Land</w:t>
      </w:r>
      <w:r w:rsidR="0077099B">
        <w:rPr>
          <w:sz w:val="24"/>
          <w:szCs w:val="24"/>
        </w:rPr>
        <w:t xml:space="preserve"> führen</w:t>
      </w:r>
      <w:r>
        <w:rPr>
          <w:sz w:val="24"/>
          <w:szCs w:val="24"/>
        </w:rPr>
        <w:t>.</w:t>
      </w:r>
    </w:p>
    <w:p w14:paraId="35361D32" w14:textId="77777777" w:rsidR="00241307" w:rsidRDefault="00241307" w:rsidP="00A22DD6">
      <w:pPr>
        <w:rPr>
          <w:sz w:val="24"/>
          <w:szCs w:val="24"/>
        </w:rPr>
      </w:pPr>
    </w:p>
    <w:p w14:paraId="0F22F4C5" w14:textId="0F4330A9" w:rsidR="00241307" w:rsidRPr="00092486" w:rsidRDefault="00241307" w:rsidP="00A22DD6">
      <w:pPr>
        <w:rPr>
          <w:sz w:val="24"/>
          <w:szCs w:val="24"/>
        </w:rPr>
      </w:pPr>
    </w:p>
    <w:sectPr w:rsidR="00241307" w:rsidRPr="00092486" w:rsidSect="008D62DF">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0800" w14:textId="77777777" w:rsidR="00FF1264" w:rsidRDefault="00FF1264" w:rsidP="003A1A58">
      <w:pPr>
        <w:spacing w:after="0" w:line="240" w:lineRule="auto"/>
      </w:pPr>
      <w:r>
        <w:separator/>
      </w:r>
    </w:p>
  </w:endnote>
  <w:endnote w:type="continuationSeparator" w:id="0">
    <w:p w14:paraId="690FFA49" w14:textId="77777777" w:rsidR="00FF1264" w:rsidRDefault="00FF1264" w:rsidP="003A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53785"/>
      <w:docPartObj>
        <w:docPartGallery w:val="Page Numbers (Bottom of Page)"/>
        <w:docPartUnique/>
      </w:docPartObj>
    </w:sdtPr>
    <w:sdtEndPr/>
    <w:sdtContent>
      <w:p w14:paraId="4308D25C" w14:textId="393AE88A" w:rsidR="003A1A58" w:rsidRDefault="003A1A58">
        <w:pPr>
          <w:pStyle w:val="Fuzeile"/>
          <w:jc w:val="right"/>
        </w:pPr>
        <w:r>
          <w:fldChar w:fldCharType="begin"/>
        </w:r>
        <w:r>
          <w:instrText>PAGE   \* MERGEFORMAT</w:instrText>
        </w:r>
        <w:r>
          <w:fldChar w:fldCharType="separate"/>
        </w:r>
        <w:r>
          <w:t>2</w:t>
        </w:r>
        <w:r>
          <w:fldChar w:fldCharType="end"/>
        </w:r>
      </w:p>
    </w:sdtContent>
  </w:sdt>
  <w:p w14:paraId="5D7730E6" w14:textId="77777777" w:rsidR="003A1A58" w:rsidRDefault="003A1A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BECF" w14:textId="77777777" w:rsidR="00FF1264" w:rsidRDefault="00FF1264" w:rsidP="003A1A58">
      <w:pPr>
        <w:spacing w:after="0" w:line="240" w:lineRule="auto"/>
      </w:pPr>
      <w:r>
        <w:separator/>
      </w:r>
    </w:p>
  </w:footnote>
  <w:footnote w:type="continuationSeparator" w:id="0">
    <w:p w14:paraId="401B54AB" w14:textId="77777777" w:rsidR="00FF1264" w:rsidRDefault="00FF1264" w:rsidP="003A1A58">
      <w:pPr>
        <w:spacing w:after="0" w:line="240" w:lineRule="auto"/>
      </w:pPr>
      <w:r>
        <w:continuationSeparator/>
      </w:r>
    </w:p>
  </w:footnote>
  <w:footnote w:id="1">
    <w:p w14:paraId="7798BA2C" w14:textId="6A6CF4F9" w:rsidR="003A1A58" w:rsidRDefault="003A1A58">
      <w:pPr>
        <w:pStyle w:val="Funotentext"/>
      </w:pPr>
      <w:r>
        <w:rPr>
          <w:rStyle w:val="Funotenzeichen"/>
        </w:rPr>
        <w:footnoteRef/>
      </w:r>
      <w:r>
        <w:t xml:space="preserve"> Quelle: </w:t>
      </w:r>
      <w:r w:rsidRPr="003A1A58">
        <w:t>https://de.wikipedia.org/wiki/Endenergie#Deutschland</w:t>
      </w:r>
    </w:p>
  </w:footnote>
  <w:footnote w:id="2">
    <w:p w14:paraId="7E649B6D" w14:textId="1C8D0A31" w:rsidR="003A1A58" w:rsidRDefault="003A1A58">
      <w:pPr>
        <w:pStyle w:val="Funotentext"/>
      </w:pPr>
      <w:r>
        <w:rPr>
          <w:rStyle w:val="Funotenzeichen"/>
        </w:rPr>
        <w:footnoteRef/>
      </w:r>
      <w:r>
        <w:t xml:space="preserve"> Quelle: </w:t>
      </w:r>
      <w:r w:rsidRPr="003A1A58">
        <w:t>https://www.ise.fraunhofer.de/de/presse-und-medien/news/2020/nettostromerzeugung-in-deutschland-2021-erneuerbare-energien-erstmals-ueber-50-prozent.html</w:t>
      </w:r>
    </w:p>
  </w:footnote>
  <w:footnote w:id="3">
    <w:p w14:paraId="0B9B1FE0" w14:textId="39A31856" w:rsidR="00581209" w:rsidRDefault="00581209">
      <w:pPr>
        <w:pStyle w:val="Funotentext"/>
      </w:pPr>
      <w:r>
        <w:rPr>
          <w:rStyle w:val="Funotenzeichen"/>
        </w:rPr>
        <w:footnoteRef/>
      </w:r>
      <w:r w:rsidR="0077099B">
        <w:rPr>
          <w:sz w:val="24"/>
          <w:szCs w:val="24"/>
        </w:rPr>
        <w:t>Quelle:</w:t>
      </w:r>
      <w:r w:rsidR="00EF269B">
        <w:rPr>
          <w:sz w:val="24"/>
          <w:szCs w:val="24"/>
        </w:rPr>
        <w:t xml:space="preserve"> </w:t>
      </w:r>
      <w:r w:rsidR="0077099B">
        <w:rPr>
          <w:sz w:val="24"/>
          <w:szCs w:val="24"/>
        </w:rPr>
        <w:t>h</w:t>
      </w:r>
      <w:r w:rsidR="009052AF" w:rsidRPr="009052AF">
        <w:rPr>
          <w:sz w:val="24"/>
          <w:szCs w:val="24"/>
        </w:rPr>
        <w:t>ttps://www.ikts.fraunhofer.de/content/dam/ikts/downloads/energy_bio_medical_technology/system_integration/IKTS_454_W_Cerenergy_2017-04-25x.pdf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DB1"/>
    <w:rsid w:val="000136B0"/>
    <w:rsid w:val="000238D0"/>
    <w:rsid w:val="00024AE7"/>
    <w:rsid w:val="0003113D"/>
    <w:rsid w:val="0003246F"/>
    <w:rsid w:val="000335C2"/>
    <w:rsid w:val="000344CC"/>
    <w:rsid w:val="000418B5"/>
    <w:rsid w:val="00041A12"/>
    <w:rsid w:val="00051F3F"/>
    <w:rsid w:val="000540BC"/>
    <w:rsid w:val="000656C4"/>
    <w:rsid w:val="0006625C"/>
    <w:rsid w:val="000802C4"/>
    <w:rsid w:val="0008042B"/>
    <w:rsid w:val="00080DB5"/>
    <w:rsid w:val="00092486"/>
    <w:rsid w:val="000A4A3B"/>
    <w:rsid w:val="000A6228"/>
    <w:rsid w:val="000B0892"/>
    <w:rsid w:val="000B177B"/>
    <w:rsid w:val="000D0A36"/>
    <w:rsid w:val="000E2972"/>
    <w:rsid w:val="000E2C92"/>
    <w:rsid w:val="000E65F2"/>
    <w:rsid w:val="000E70D6"/>
    <w:rsid w:val="000E7E9F"/>
    <w:rsid w:val="000F7ACD"/>
    <w:rsid w:val="0010758B"/>
    <w:rsid w:val="00116B20"/>
    <w:rsid w:val="00126BC0"/>
    <w:rsid w:val="001441E6"/>
    <w:rsid w:val="00150C38"/>
    <w:rsid w:val="00175717"/>
    <w:rsid w:val="00176FC1"/>
    <w:rsid w:val="00177BD0"/>
    <w:rsid w:val="00177F78"/>
    <w:rsid w:val="001809CD"/>
    <w:rsid w:val="00197943"/>
    <w:rsid w:val="00197A60"/>
    <w:rsid w:val="001B059E"/>
    <w:rsid w:val="001B12CE"/>
    <w:rsid w:val="001C0C48"/>
    <w:rsid w:val="001C1BE2"/>
    <w:rsid w:val="001D5DBB"/>
    <w:rsid w:val="001D7653"/>
    <w:rsid w:val="001E5C10"/>
    <w:rsid w:val="001F417E"/>
    <w:rsid w:val="00201891"/>
    <w:rsid w:val="00211704"/>
    <w:rsid w:val="00223E7D"/>
    <w:rsid w:val="00232F4F"/>
    <w:rsid w:val="00241307"/>
    <w:rsid w:val="002507B6"/>
    <w:rsid w:val="00257DE5"/>
    <w:rsid w:val="0027032A"/>
    <w:rsid w:val="00292222"/>
    <w:rsid w:val="002A0BD8"/>
    <w:rsid w:val="002A12EF"/>
    <w:rsid w:val="002A3BC5"/>
    <w:rsid w:val="002B10ED"/>
    <w:rsid w:val="002E7D9D"/>
    <w:rsid w:val="0030175B"/>
    <w:rsid w:val="00314DF4"/>
    <w:rsid w:val="003160EB"/>
    <w:rsid w:val="00320149"/>
    <w:rsid w:val="00323B9E"/>
    <w:rsid w:val="00343A02"/>
    <w:rsid w:val="00351F05"/>
    <w:rsid w:val="00361031"/>
    <w:rsid w:val="00374281"/>
    <w:rsid w:val="00376A93"/>
    <w:rsid w:val="0038358F"/>
    <w:rsid w:val="003846A9"/>
    <w:rsid w:val="003874C5"/>
    <w:rsid w:val="003965A2"/>
    <w:rsid w:val="003A1A58"/>
    <w:rsid w:val="003A49B5"/>
    <w:rsid w:val="003C1EBF"/>
    <w:rsid w:val="003C6E77"/>
    <w:rsid w:val="003D7704"/>
    <w:rsid w:val="003E1D0D"/>
    <w:rsid w:val="003E618E"/>
    <w:rsid w:val="003E7286"/>
    <w:rsid w:val="003E76FF"/>
    <w:rsid w:val="003F5232"/>
    <w:rsid w:val="00410689"/>
    <w:rsid w:val="0042671E"/>
    <w:rsid w:val="00427F37"/>
    <w:rsid w:val="00442B36"/>
    <w:rsid w:val="004620BB"/>
    <w:rsid w:val="00463996"/>
    <w:rsid w:val="004820E6"/>
    <w:rsid w:val="00487B89"/>
    <w:rsid w:val="00494AEA"/>
    <w:rsid w:val="004A5F28"/>
    <w:rsid w:val="004A79F4"/>
    <w:rsid w:val="004B1C0E"/>
    <w:rsid w:val="004B30A6"/>
    <w:rsid w:val="004B7BBA"/>
    <w:rsid w:val="004D070C"/>
    <w:rsid w:val="004D0E17"/>
    <w:rsid w:val="004E015A"/>
    <w:rsid w:val="004F5583"/>
    <w:rsid w:val="00501012"/>
    <w:rsid w:val="0050251B"/>
    <w:rsid w:val="00506B65"/>
    <w:rsid w:val="00521965"/>
    <w:rsid w:val="00523BD7"/>
    <w:rsid w:val="00533615"/>
    <w:rsid w:val="00541291"/>
    <w:rsid w:val="0054707A"/>
    <w:rsid w:val="00554878"/>
    <w:rsid w:val="00562774"/>
    <w:rsid w:val="00573367"/>
    <w:rsid w:val="005746B3"/>
    <w:rsid w:val="0057645B"/>
    <w:rsid w:val="00581209"/>
    <w:rsid w:val="00585379"/>
    <w:rsid w:val="00586CE1"/>
    <w:rsid w:val="00595DDF"/>
    <w:rsid w:val="005A1571"/>
    <w:rsid w:val="005A7237"/>
    <w:rsid w:val="005B37B4"/>
    <w:rsid w:val="005B4351"/>
    <w:rsid w:val="005C4E12"/>
    <w:rsid w:val="005C6BCD"/>
    <w:rsid w:val="005E26A5"/>
    <w:rsid w:val="006026C1"/>
    <w:rsid w:val="00604EAF"/>
    <w:rsid w:val="0060589C"/>
    <w:rsid w:val="006154E6"/>
    <w:rsid w:val="0062262E"/>
    <w:rsid w:val="0064157F"/>
    <w:rsid w:val="00646769"/>
    <w:rsid w:val="0065103E"/>
    <w:rsid w:val="00651624"/>
    <w:rsid w:val="00654A42"/>
    <w:rsid w:val="006578D6"/>
    <w:rsid w:val="00676B6F"/>
    <w:rsid w:val="0068763C"/>
    <w:rsid w:val="006927F7"/>
    <w:rsid w:val="006948F2"/>
    <w:rsid w:val="006B3F9F"/>
    <w:rsid w:val="006C3218"/>
    <w:rsid w:val="006C641F"/>
    <w:rsid w:val="006D37DA"/>
    <w:rsid w:val="006D4E28"/>
    <w:rsid w:val="006E229C"/>
    <w:rsid w:val="006E47FF"/>
    <w:rsid w:val="006E5C1F"/>
    <w:rsid w:val="006F378C"/>
    <w:rsid w:val="00700365"/>
    <w:rsid w:val="007069DC"/>
    <w:rsid w:val="0071735D"/>
    <w:rsid w:val="0072408B"/>
    <w:rsid w:val="007359F1"/>
    <w:rsid w:val="00746531"/>
    <w:rsid w:val="00753D02"/>
    <w:rsid w:val="00756D25"/>
    <w:rsid w:val="00763192"/>
    <w:rsid w:val="00763F08"/>
    <w:rsid w:val="00766B1E"/>
    <w:rsid w:val="0077099B"/>
    <w:rsid w:val="00780A63"/>
    <w:rsid w:val="00784967"/>
    <w:rsid w:val="00790D1B"/>
    <w:rsid w:val="007924EF"/>
    <w:rsid w:val="007A1DC6"/>
    <w:rsid w:val="007D3E29"/>
    <w:rsid w:val="007F7AC3"/>
    <w:rsid w:val="00813983"/>
    <w:rsid w:val="00817DCB"/>
    <w:rsid w:val="00825EC3"/>
    <w:rsid w:val="00830A67"/>
    <w:rsid w:val="008423FD"/>
    <w:rsid w:val="00846A30"/>
    <w:rsid w:val="008576CF"/>
    <w:rsid w:val="00863867"/>
    <w:rsid w:val="008717ED"/>
    <w:rsid w:val="0087701E"/>
    <w:rsid w:val="00894D86"/>
    <w:rsid w:val="00896270"/>
    <w:rsid w:val="008A1E0E"/>
    <w:rsid w:val="008A52CD"/>
    <w:rsid w:val="008A775F"/>
    <w:rsid w:val="008B3EC7"/>
    <w:rsid w:val="008B5CB2"/>
    <w:rsid w:val="008B7743"/>
    <w:rsid w:val="008C01CA"/>
    <w:rsid w:val="008D06E0"/>
    <w:rsid w:val="008D62DF"/>
    <w:rsid w:val="008D78EE"/>
    <w:rsid w:val="008D7D43"/>
    <w:rsid w:val="008E1188"/>
    <w:rsid w:val="008E71A4"/>
    <w:rsid w:val="008F4147"/>
    <w:rsid w:val="008F436E"/>
    <w:rsid w:val="009052AF"/>
    <w:rsid w:val="009058C8"/>
    <w:rsid w:val="00906773"/>
    <w:rsid w:val="00923508"/>
    <w:rsid w:val="00931444"/>
    <w:rsid w:val="009315D7"/>
    <w:rsid w:val="0093659D"/>
    <w:rsid w:val="00950456"/>
    <w:rsid w:val="00953B24"/>
    <w:rsid w:val="00960CF9"/>
    <w:rsid w:val="00971C79"/>
    <w:rsid w:val="0097467D"/>
    <w:rsid w:val="0098020C"/>
    <w:rsid w:val="0098436A"/>
    <w:rsid w:val="0099016B"/>
    <w:rsid w:val="009C583A"/>
    <w:rsid w:val="009D152E"/>
    <w:rsid w:val="009F0025"/>
    <w:rsid w:val="00A15D75"/>
    <w:rsid w:val="00A22DD6"/>
    <w:rsid w:val="00A277CF"/>
    <w:rsid w:val="00A3422E"/>
    <w:rsid w:val="00A367F2"/>
    <w:rsid w:val="00A37DE7"/>
    <w:rsid w:val="00A37F6E"/>
    <w:rsid w:val="00A42084"/>
    <w:rsid w:val="00A45E05"/>
    <w:rsid w:val="00A66334"/>
    <w:rsid w:val="00A756B0"/>
    <w:rsid w:val="00A81AED"/>
    <w:rsid w:val="00A85E33"/>
    <w:rsid w:val="00A879D7"/>
    <w:rsid w:val="00A94FAB"/>
    <w:rsid w:val="00A96EDE"/>
    <w:rsid w:val="00AA35EC"/>
    <w:rsid w:val="00AA4002"/>
    <w:rsid w:val="00AB5125"/>
    <w:rsid w:val="00AC31C6"/>
    <w:rsid w:val="00AD6E8A"/>
    <w:rsid w:val="00AE4995"/>
    <w:rsid w:val="00AE6E40"/>
    <w:rsid w:val="00B06E6E"/>
    <w:rsid w:val="00B17C73"/>
    <w:rsid w:val="00B21C5F"/>
    <w:rsid w:val="00B27586"/>
    <w:rsid w:val="00B302AA"/>
    <w:rsid w:val="00B42495"/>
    <w:rsid w:val="00B42962"/>
    <w:rsid w:val="00B50BCD"/>
    <w:rsid w:val="00B534B0"/>
    <w:rsid w:val="00B53559"/>
    <w:rsid w:val="00B65492"/>
    <w:rsid w:val="00B6553F"/>
    <w:rsid w:val="00B77C37"/>
    <w:rsid w:val="00B80128"/>
    <w:rsid w:val="00B85B8F"/>
    <w:rsid w:val="00BA7D5C"/>
    <w:rsid w:val="00BC0B7E"/>
    <w:rsid w:val="00BC0E2B"/>
    <w:rsid w:val="00BC68F5"/>
    <w:rsid w:val="00BD655D"/>
    <w:rsid w:val="00BF1A49"/>
    <w:rsid w:val="00C141B5"/>
    <w:rsid w:val="00C21E5F"/>
    <w:rsid w:val="00C26D42"/>
    <w:rsid w:val="00C31DD9"/>
    <w:rsid w:val="00C33D23"/>
    <w:rsid w:val="00C51FD8"/>
    <w:rsid w:val="00C8055C"/>
    <w:rsid w:val="00C82853"/>
    <w:rsid w:val="00C94835"/>
    <w:rsid w:val="00CA0EEE"/>
    <w:rsid w:val="00CA4579"/>
    <w:rsid w:val="00CA4DC4"/>
    <w:rsid w:val="00CC67B6"/>
    <w:rsid w:val="00CD0B56"/>
    <w:rsid w:val="00CE5781"/>
    <w:rsid w:val="00CF0674"/>
    <w:rsid w:val="00D007C8"/>
    <w:rsid w:val="00D01CC3"/>
    <w:rsid w:val="00D0221D"/>
    <w:rsid w:val="00D059A1"/>
    <w:rsid w:val="00D14C5D"/>
    <w:rsid w:val="00D2367D"/>
    <w:rsid w:val="00D26D98"/>
    <w:rsid w:val="00D31676"/>
    <w:rsid w:val="00D47720"/>
    <w:rsid w:val="00D62C04"/>
    <w:rsid w:val="00D70E54"/>
    <w:rsid w:val="00D74225"/>
    <w:rsid w:val="00D74E88"/>
    <w:rsid w:val="00D76AE9"/>
    <w:rsid w:val="00D80120"/>
    <w:rsid w:val="00D812BC"/>
    <w:rsid w:val="00D855A9"/>
    <w:rsid w:val="00D93DD4"/>
    <w:rsid w:val="00D96E9E"/>
    <w:rsid w:val="00DD118F"/>
    <w:rsid w:val="00DD66A8"/>
    <w:rsid w:val="00DE72FF"/>
    <w:rsid w:val="00DF0DB1"/>
    <w:rsid w:val="00DF15A3"/>
    <w:rsid w:val="00E330B4"/>
    <w:rsid w:val="00E34500"/>
    <w:rsid w:val="00E34C66"/>
    <w:rsid w:val="00E4368F"/>
    <w:rsid w:val="00E56AE9"/>
    <w:rsid w:val="00E82F40"/>
    <w:rsid w:val="00E9185A"/>
    <w:rsid w:val="00E94555"/>
    <w:rsid w:val="00EA31DE"/>
    <w:rsid w:val="00EA35C9"/>
    <w:rsid w:val="00EB132F"/>
    <w:rsid w:val="00ED3190"/>
    <w:rsid w:val="00EE5A7D"/>
    <w:rsid w:val="00EE7309"/>
    <w:rsid w:val="00EF269B"/>
    <w:rsid w:val="00EF5BC4"/>
    <w:rsid w:val="00F12947"/>
    <w:rsid w:val="00F13F7A"/>
    <w:rsid w:val="00F42102"/>
    <w:rsid w:val="00F507CF"/>
    <w:rsid w:val="00F606AC"/>
    <w:rsid w:val="00F76EC7"/>
    <w:rsid w:val="00FB3EAB"/>
    <w:rsid w:val="00FB6B34"/>
    <w:rsid w:val="00FC1E6B"/>
    <w:rsid w:val="00FC5231"/>
    <w:rsid w:val="00FC669C"/>
    <w:rsid w:val="00FD092E"/>
    <w:rsid w:val="00FD0977"/>
    <w:rsid w:val="00FD0EA2"/>
    <w:rsid w:val="00FD6573"/>
    <w:rsid w:val="00FE13F2"/>
    <w:rsid w:val="00FE76D2"/>
    <w:rsid w:val="00FF1264"/>
    <w:rsid w:val="00FF130E"/>
    <w:rsid w:val="00FF2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6500"/>
  <w15:docId w15:val="{72EE26FE-C278-4D77-8C7F-AD815502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D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1571"/>
    <w:rPr>
      <w:color w:val="0563C1" w:themeColor="hyperlink"/>
      <w:u w:val="single"/>
    </w:rPr>
  </w:style>
  <w:style w:type="paragraph" w:styleId="Kopfzeile">
    <w:name w:val="header"/>
    <w:basedOn w:val="Standard"/>
    <w:link w:val="KopfzeileZchn"/>
    <w:uiPriority w:val="99"/>
    <w:unhideWhenUsed/>
    <w:rsid w:val="003A1A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A58"/>
  </w:style>
  <w:style w:type="paragraph" w:styleId="Fuzeile">
    <w:name w:val="footer"/>
    <w:basedOn w:val="Standard"/>
    <w:link w:val="FuzeileZchn"/>
    <w:uiPriority w:val="99"/>
    <w:unhideWhenUsed/>
    <w:rsid w:val="003A1A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A58"/>
  </w:style>
  <w:style w:type="paragraph" w:styleId="Funotentext">
    <w:name w:val="footnote text"/>
    <w:basedOn w:val="Standard"/>
    <w:link w:val="FunotentextZchn"/>
    <w:uiPriority w:val="99"/>
    <w:semiHidden/>
    <w:unhideWhenUsed/>
    <w:rsid w:val="003A1A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A58"/>
    <w:rPr>
      <w:sz w:val="20"/>
      <w:szCs w:val="20"/>
    </w:rPr>
  </w:style>
  <w:style w:type="character" w:styleId="Funotenzeichen">
    <w:name w:val="footnote reference"/>
    <w:basedOn w:val="Absatz-Standardschriftart"/>
    <w:uiPriority w:val="99"/>
    <w:semiHidden/>
    <w:unhideWhenUsed/>
    <w:rsid w:val="003A1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16">
      <w:bodyDiv w:val="1"/>
      <w:marLeft w:val="0"/>
      <w:marRight w:val="0"/>
      <w:marTop w:val="0"/>
      <w:marBottom w:val="0"/>
      <w:divBdr>
        <w:top w:val="none" w:sz="0" w:space="0" w:color="auto"/>
        <w:left w:val="none" w:sz="0" w:space="0" w:color="auto"/>
        <w:bottom w:val="none" w:sz="0" w:space="0" w:color="auto"/>
        <w:right w:val="none" w:sz="0" w:space="0" w:color="auto"/>
      </w:divBdr>
    </w:div>
    <w:div w:id="386415367">
      <w:bodyDiv w:val="1"/>
      <w:marLeft w:val="0"/>
      <w:marRight w:val="0"/>
      <w:marTop w:val="0"/>
      <w:marBottom w:val="0"/>
      <w:divBdr>
        <w:top w:val="none" w:sz="0" w:space="0" w:color="auto"/>
        <w:left w:val="none" w:sz="0" w:space="0" w:color="auto"/>
        <w:bottom w:val="none" w:sz="0" w:space="0" w:color="auto"/>
        <w:right w:val="none" w:sz="0" w:space="0" w:color="auto"/>
      </w:divBdr>
    </w:div>
    <w:div w:id="626546070">
      <w:bodyDiv w:val="1"/>
      <w:marLeft w:val="0"/>
      <w:marRight w:val="0"/>
      <w:marTop w:val="0"/>
      <w:marBottom w:val="0"/>
      <w:divBdr>
        <w:top w:val="none" w:sz="0" w:space="0" w:color="auto"/>
        <w:left w:val="none" w:sz="0" w:space="0" w:color="auto"/>
        <w:bottom w:val="none" w:sz="0" w:space="0" w:color="auto"/>
        <w:right w:val="none" w:sz="0" w:space="0" w:color="auto"/>
      </w:divBdr>
    </w:div>
    <w:div w:id="849567368">
      <w:bodyDiv w:val="1"/>
      <w:marLeft w:val="0"/>
      <w:marRight w:val="0"/>
      <w:marTop w:val="0"/>
      <w:marBottom w:val="0"/>
      <w:divBdr>
        <w:top w:val="none" w:sz="0" w:space="0" w:color="auto"/>
        <w:left w:val="none" w:sz="0" w:space="0" w:color="auto"/>
        <w:bottom w:val="none" w:sz="0" w:space="0" w:color="auto"/>
        <w:right w:val="none" w:sz="0" w:space="0" w:color="auto"/>
      </w:divBdr>
    </w:div>
    <w:div w:id="1387686111">
      <w:bodyDiv w:val="1"/>
      <w:marLeft w:val="0"/>
      <w:marRight w:val="0"/>
      <w:marTop w:val="0"/>
      <w:marBottom w:val="0"/>
      <w:divBdr>
        <w:top w:val="none" w:sz="0" w:space="0" w:color="auto"/>
        <w:left w:val="none" w:sz="0" w:space="0" w:color="auto"/>
        <w:bottom w:val="none" w:sz="0" w:space="0" w:color="auto"/>
        <w:right w:val="none" w:sz="0" w:space="0" w:color="auto"/>
      </w:divBdr>
    </w:div>
    <w:div w:id="1544436938">
      <w:bodyDiv w:val="1"/>
      <w:marLeft w:val="0"/>
      <w:marRight w:val="0"/>
      <w:marTop w:val="0"/>
      <w:marBottom w:val="0"/>
      <w:divBdr>
        <w:top w:val="none" w:sz="0" w:space="0" w:color="auto"/>
        <w:left w:val="none" w:sz="0" w:space="0" w:color="auto"/>
        <w:bottom w:val="none" w:sz="0" w:space="0" w:color="auto"/>
        <w:right w:val="none" w:sz="0" w:space="0" w:color="auto"/>
      </w:divBdr>
    </w:div>
    <w:div w:id="1576821149">
      <w:bodyDiv w:val="1"/>
      <w:marLeft w:val="0"/>
      <w:marRight w:val="0"/>
      <w:marTop w:val="0"/>
      <w:marBottom w:val="0"/>
      <w:divBdr>
        <w:top w:val="none" w:sz="0" w:space="0" w:color="auto"/>
        <w:left w:val="none" w:sz="0" w:space="0" w:color="auto"/>
        <w:bottom w:val="none" w:sz="0" w:space="0" w:color="auto"/>
        <w:right w:val="none" w:sz="0" w:space="0" w:color="auto"/>
      </w:divBdr>
    </w:div>
    <w:div w:id="1630865141">
      <w:bodyDiv w:val="1"/>
      <w:marLeft w:val="0"/>
      <w:marRight w:val="0"/>
      <w:marTop w:val="0"/>
      <w:marBottom w:val="0"/>
      <w:divBdr>
        <w:top w:val="none" w:sz="0" w:space="0" w:color="auto"/>
        <w:left w:val="none" w:sz="0" w:space="0" w:color="auto"/>
        <w:bottom w:val="none" w:sz="0" w:space="0" w:color="auto"/>
        <w:right w:val="none" w:sz="0" w:space="0" w:color="auto"/>
      </w:divBdr>
    </w:div>
    <w:div w:id="1799835962">
      <w:bodyDiv w:val="1"/>
      <w:marLeft w:val="0"/>
      <w:marRight w:val="0"/>
      <w:marTop w:val="0"/>
      <w:marBottom w:val="0"/>
      <w:divBdr>
        <w:top w:val="none" w:sz="0" w:space="0" w:color="auto"/>
        <w:left w:val="none" w:sz="0" w:space="0" w:color="auto"/>
        <w:bottom w:val="none" w:sz="0" w:space="0" w:color="auto"/>
        <w:right w:val="none" w:sz="0" w:space="0" w:color="auto"/>
      </w:divBdr>
    </w:div>
    <w:div w:id="1850177173">
      <w:bodyDiv w:val="1"/>
      <w:marLeft w:val="0"/>
      <w:marRight w:val="0"/>
      <w:marTop w:val="0"/>
      <w:marBottom w:val="0"/>
      <w:divBdr>
        <w:top w:val="none" w:sz="0" w:space="0" w:color="auto"/>
        <w:left w:val="none" w:sz="0" w:space="0" w:color="auto"/>
        <w:bottom w:val="none" w:sz="0" w:space="0" w:color="auto"/>
        <w:right w:val="none" w:sz="0" w:space="0" w:color="auto"/>
      </w:divBdr>
    </w:div>
    <w:div w:id="1899969710">
      <w:bodyDiv w:val="1"/>
      <w:marLeft w:val="0"/>
      <w:marRight w:val="0"/>
      <w:marTop w:val="0"/>
      <w:marBottom w:val="0"/>
      <w:divBdr>
        <w:top w:val="none" w:sz="0" w:space="0" w:color="auto"/>
        <w:left w:val="none" w:sz="0" w:space="0" w:color="auto"/>
        <w:bottom w:val="none" w:sz="0" w:space="0" w:color="auto"/>
        <w:right w:val="none" w:sz="0" w:space="0" w:color="auto"/>
      </w:divBdr>
    </w:div>
    <w:div w:id="1950811908">
      <w:bodyDiv w:val="1"/>
      <w:marLeft w:val="0"/>
      <w:marRight w:val="0"/>
      <w:marTop w:val="0"/>
      <w:marBottom w:val="0"/>
      <w:divBdr>
        <w:top w:val="none" w:sz="0" w:space="0" w:color="auto"/>
        <w:left w:val="none" w:sz="0" w:space="0" w:color="auto"/>
        <w:bottom w:val="none" w:sz="0" w:space="0" w:color="auto"/>
        <w:right w:val="none" w:sz="0" w:space="0" w:color="auto"/>
      </w:divBdr>
    </w:div>
    <w:div w:id="1993169455">
      <w:bodyDiv w:val="1"/>
      <w:marLeft w:val="0"/>
      <w:marRight w:val="0"/>
      <w:marTop w:val="0"/>
      <w:marBottom w:val="0"/>
      <w:divBdr>
        <w:top w:val="none" w:sz="0" w:space="0" w:color="auto"/>
        <w:left w:val="none" w:sz="0" w:space="0" w:color="auto"/>
        <w:bottom w:val="none" w:sz="0" w:space="0" w:color="auto"/>
        <w:right w:val="none" w:sz="0" w:space="0" w:color="auto"/>
      </w:divBdr>
    </w:div>
    <w:div w:id="21330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inhard.seyer@energo-r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62E0-FC3F-4DDD-B91A-54A82A6F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Links>
    <vt:vector size="6" baseType="variant">
      <vt:variant>
        <vt:i4>4653152</vt:i4>
      </vt:variant>
      <vt:variant>
        <vt:i4>0</vt:i4>
      </vt:variant>
      <vt:variant>
        <vt:i4>0</vt:i4>
      </vt:variant>
      <vt:variant>
        <vt:i4>5</vt:i4>
      </vt:variant>
      <vt:variant>
        <vt:lpwstr>mailto:reinhard.seyer@energo-rr.de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Seyer</dc:creator>
  <cp:lastModifiedBy>Reinhard Seyer</cp:lastModifiedBy>
  <cp:revision>8</cp:revision>
  <dcterms:created xsi:type="dcterms:W3CDTF">2021-03-10T11:58:00Z</dcterms:created>
  <dcterms:modified xsi:type="dcterms:W3CDTF">2021-06-16T16:06:00Z</dcterms:modified>
</cp:coreProperties>
</file>